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9A38" w14:textId="6C7EC5FC" w:rsidR="008F68F3" w:rsidRPr="00837002" w:rsidRDefault="00837002" w:rsidP="008F68F3">
      <w:pPr>
        <w:jc w:val="center"/>
        <w:rPr>
          <w:rFonts w:ascii="Arial" w:hAnsi="Arial" w:cs="Arial"/>
          <w:b/>
          <w:bCs/>
          <w:sz w:val="24"/>
          <w:szCs w:val="24"/>
          <w:u w:val="single"/>
        </w:rPr>
      </w:pPr>
      <w:r w:rsidRPr="00837002">
        <w:rPr>
          <w:rFonts w:ascii="Arial" w:eastAsia="Calibri" w:hAnsi="Arial" w:cs="Arial"/>
          <w:b/>
          <w:bCs/>
          <w:sz w:val="24"/>
          <w:szCs w:val="24"/>
          <w:u w:val="single"/>
        </w:rPr>
        <w:t xml:space="preserve">Provider </w:t>
      </w:r>
      <w:r w:rsidR="00656142">
        <w:rPr>
          <w:rFonts w:ascii="Arial" w:eastAsia="Calibri" w:hAnsi="Arial" w:cs="Arial"/>
          <w:b/>
          <w:bCs/>
          <w:sz w:val="24"/>
          <w:szCs w:val="24"/>
          <w:u w:val="single"/>
        </w:rPr>
        <w:t>Failure</w:t>
      </w:r>
      <w:r w:rsidRPr="00837002">
        <w:rPr>
          <w:rFonts w:ascii="Arial" w:eastAsia="Calibri" w:hAnsi="Arial" w:cs="Arial"/>
          <w:b/>
          <w:bCs/>
          <w:sz w:val="24"/>
          <w:szCs w:val="24"/>
          <w:u w:val="single"/>
        </w:rPr>
        <w:t xml:space="preserve"> </w:t>
      </w:r>
      <w:r w:rsidR="001A1B63">
        <w:rPr>
          <w:rFonts w:ascii="Arial" w:hAnsi="Arial" w:cs="Arial"/>
          <w:b/>
          <w:bCs/>
          <w:sz w:val="24"/>
          <w:szCs w:val="24"/>
          <w:u w:val="single"/>
        </w:rPr>
        <w:t>Procedure</w:t>
      </w:r>
    </w:p>
    <w:p w14:paraId="7C8E33ED" w14:textId="42566AAA" w:rsidR="00E22E72" w:rsidRDefault="00E22E72" w:rsidP="00E22E72">
      <w:pPr>
        <w:pStyle w:val="NoSpacing"/>
        <w:rPr>
          <w:rFonts w:ascii="Arial" w:hAnsi="Arial" w:cs="Arial"/>
          <w:b/>
          <w:sz w:val="24"/>
          <w:szCs w:val="24"/>
          <w:u w:val="single"/>
        </w:rPr>
      </w:pPr>
    </w:p>
    <w:p w14:paraId="766B0647" w14:textId="77777777" w:rsidR="0052642A" w:rsidRPr="00CA1F38" w:rsidRDefault="00460E69" w:rsidP="00D50D2F">
      <w:pPr>
        <w:pStyle w:val="NoSpacing"/>
        <w:numPr>
          <w:ilvl w:val="0"/>
          <w:numId w:val="6"/>
        </w:numPr>
        <w:rPr>
          <w:rFonts w:ascii="Arial" w:hAnsi="Arial" w:cs="Arial"/>
          <w:b/>
          <w:sz w:val="24"/>
          <w:szCs w:val="24"/>
          <w:u w:val="single"/>
        </w:rPr>
      </w:pPr>
      <w:r w:rsidRPr="00460E69">
        <w:rPr>
          <w:rFonts w:ascii="Arial" w:hAnsi="Arial" w:cs="Arial"/>
          <w:b/>
          <w:sz w:val="24"/>
          <w:szCs w:val="24"/>
        </w:rPr>
        <w:t xml:space="preserve"> </w:t>
      </w:r>
      <w:r w:rsidRPr="00460E69">
        <w:rPr>
          <w:rFonts w:ascii="Arial" w:hAnsi="Arial" w:cs="Arial"/>
          <w:b/>
          <w:sz w:val="24"/>
          <w:szCs w:val="24"/>
        </w:rPr>
        <w:tab/>
      </w:r>
      <w:r w:rsidR="0052642A" w:rsidRPr="00CA1F38">
        <w:rPr>
          <w:rFonts w:ascii="Arial" w:hAnsi="Arial" w:cs="Arial"/>
          <w:b/>
          <w:sz w:val="24"/>
          <w:szCs w:val="24"/>
          <w:u w:val="single"/>
        </w:rPr>
        <w:t>Introduction</w:t>
      </w:r>
    </w:p>
    <w:p w14:paraId="02DCC350" w14:textId="77777777" w:rsidR="0052642A" w:rsidRPr="00982329" w:rsidRDefault="0052642A" w:rsidP="00982329">
      <w:pPr>
        <w:pStyle w:val="NoSpacing"/>
        <w:rPr>
          <w:rFonts w:ascii="Arial" w:hAnsi="Arial" w:cs="Arial"/>
          <w:sz w:val="24"/>
          <w:szCs w:val="24"/>
        </w:rPr>
      </w:pPr>
    </w:p>
    <w:p w14:paraId="56997E64" w14:textId="0F4DD453" w:rsidR="0052642A" w:rsidRDefault="0052642A" w:rsidP="00656142">
      <w:pPr>
        <w:ind w:left="720"/>
        <w:rPr>
          <w:rFonts w:ascii="Arial" w:hAnsi="Arial" w:cs="Arial"/>
          <w:sz w:val="24"/>
          <w:szCs w:val="24"/>
        </w:rPr>
      </w:pPr>
      <w:r w:rsidRPr="00982329">
        <w:rPr>
          <w:rFonts w:ascii="Arial" w:hAnsi="Arial" w:cs="Arial"/>
          <w:sz w:val="24"/>
          <w:szCs w:val="24"/>
        </w:rPr>
        <w:t xml:space="preserve">This </w:t>
      </w:r>
      <w:r w:rsidR="00E74C0C">
        <w:rPr>
          <w:rFonts w:ascii="Arial" w:hAnsi="Arial" w:cs="Arial"/>
          <w:sz w:val="24"/>
          <w:szCs w:val="24"/>
        </w:rPr>
        <w:t xml:space="preserve">procedure </w:t>
      </w:r>
      <w:r w:rsidR="00656142">
        <w:rPr>
          <w:rFonts w:ascii="Arial" w:hAnsi="Arial" w:cs="Arial"/>
          <w:sz w:val="24"/>
          <w:szCs w:val="24"/>
        </w:rPr>
        <w:t xml:space="preserve">sets out </w:t>
      </w:r>
      <w:r w:rsidR="00656142" w:rsidRPr="00681E8F">
        <w:rPr>
          <w:rFonts w:ascii="Arial" w:hAnsi="Arial" w:cs="Arial"/>
          <w:sz w:val="24"/>
          <w:szCs w:val="24"/>
        </w:rPr>
        <w:t xml:space="preserve">the roles and responsibilities of </w:t>
      </w:r>
      <w:r w:rsidR="00CB420C">
        <w:rPr>
          <w:rFonts w:ascii="Arial" w:hAnsi="Arial" w:cs="Arial"/>
          <w:sz w:val="24"/>
          <w:szCs w:val="24"/>
        </w:rPr>
        <w:t xml:space="preserve">Salford Care Organisation, </w:t>
      </w:r>
      <w:r w:rsidR="00656142" w:rsidRPr="00681E8F">
        <w:rPr>
          <w:rFonts w:ascii="Arial" w:hAnsi="Arial" w:cs="Arial"/>
          <w:sz w:val="24"/>
          <w:szCs w:val="24"/>
        </w:rPr>
        <w:t>S</w:t>
      </w:r>
      <w:r w:rsidR="00CB420C">
        <w:rPr>
          <w:rFonts w:ascii="Arial" w:hAnsi="Arial" w:cs="Arial"/>
          <w:sz w:val="24"/>
          <w:szCs w:val="24"/>
        </w:rPr>
        <w:t xml:space="preserve">alford </w:t>
      </w:r>
      <w:r w:rsidR="00656142" w:rsidRPr="00681E8F">
        <w:rPr>
          <w:rFonts w:ascii="Arial" w:hAnsi="Arial" w:cs="Arial"/>
          <w:sz w:val="24"/>
          <w:szCs w:val="24"/>
        </w:rPr>
        <w:t>C</w:t>
      </w:r>
      <w:r w:rsidR="00CB420C">
        <w:rPr>
          <w:rFonts w:ascii="Arial" w:hAnsi="Arial" w:cs="Arial"/>
          <w:sz w:val="24"/>
          <w:szCs w:val="24"/>
        </w:rPr>
        <w:t xml:space="preserve">ity </w:t>
      </w:r>
      <w:r w:rsidR="00656142" w:rsidRPr="00681E8F">
        <w:rPr>
          <w:rFonts w:ascii="Arial" w:hAnsi="Arial" w:cs="Arial"/>
          <w:sz w:val="24"/>
          <w:szCs w:val="24"/>
        </w:rPr>
        <w:t>C</w:t>
      </w:r>
      <w:r w:rsidR="00CB420C">
        <w:rPr>
          <w:rFonts w:ascii="Arial" w:hAnsi="Arial" w:cs="Arial"/>
          <w:sz w:val="24"/>
          <w:szCs w:val="24"/>
        </w:rPr>
        <w:t>ouncil</w:t>
      </w:r>
      <w:r w:rsidR="00656142" w:rsidRPr="00681E8F">
        <w:rPr>
          <w:rFonts w:ascii="Arial" w:hAnsi="Arial" w:cs="Arial"/>
          <w:sz w:val="24"/>
          <w:szCs w:val="24"/>
        </w:rPr>
        <w:t xml:space="preserve"> </w:t>
      </w:r>
      <w:r w:rsidR="00CB420C">
        <w:rPr>
          <w:rFonts w:ascii="Arial" w:hAnsi="Arial" w:cs="Arial"/>
          <w:sz w:val="24"/>
          <w:szCs w:val="24"/>
        </w:rPr>
        <w:t>and Providers of commissioned care services</w:t>
      </w:r>
      <w:r w:rsidR="001A1B63">
        <w:rPr>
          <w:rFonts w:ascii="Arial" w:hAnsi="Arial" w:cs="Arial"/>
          <w:sz w:val="24"/>
          <w:szCs w:val="24"/>
        </w:rPr>
        <w:t xml:space="preserve"> operati</w:t>
      </w:r>
      <w:r w:rsidR="00C54F87">
        <w:rPr>
          <w:rFonts w:ascii="Arial" w:hAnsi="Arial" w:cs="Arial"/>
          <w:sz w:val="24"/>
          <w:szCs w:val="24"/>
        </w:rPr>
        <w:t>ng</w:t>
      </w:r>
      <w:r w:rsidR="001A1B63">
        <w:rPr>
          <w:rFonts w:ascii="Arial" w:hAnsi="Arial" w:cs="Arial"/>
          <w:sz w:val="24"/>
          <w:szCs w:val="24"/>
        </w:rPr>
        <w:t xml:space="preserve"> </w:t>
      </w:r>
      <w:proofErr w:type="gramStart"/>
      <w:r w:rsidR="001A1B63">
        <w:rPr>
          <w:rFonts w:ascii="Arial" w:hAnsi="Arial" w:cs="Arial"/>
          <w:sz w:val="24"/>
          <w:szCs w:val="24"/>
        </w:rPr>
        <w:t>in the area of</w:t>
      </w:r>
      <w:proofErr w:type="gramEnd"/>
      <w:r w:rsidR="001A1B63">
        <w:rPr>
          <w:rFonts w:ascii="Arial" w:hAnsi="Arial" w:cs="Arial"/>
          <w:sz w:val="24"/>
          <w:szCs w:val="24"/>
        </w:rPr>
        <w:t xml:space="preserve"> Salford City Council</w:t>
      </w:r>
      <w:r w:rsidR="00CB420C">
        <w:rPr>
          <w:rFonts w:ascii="Arial" w:hAnsi="Arial" w:cs="Arial"/>
          <w:sz w:val="24"/>
          <w:szCs w:val="24"/>
        </w:rPr>
        <w:t>,</w:t>
      </w:r>
      <w:r w:rsidR="00656142" w:rsidRPr="00681E8F">
        <w:rPr>
          <w:rFonts w:ascii="Arial" w:hAnsi="Arial" w:cs="Arial"/>
          <w:sz w:val="24"/>
          <w:szCs w:val="24"/>
        </w:rPr>
        <w:t xml:space="preserve"> in the </w:t>
      </w:r>
      <w:r w:rsidR="00656142" w:rsidRPr="00C54F87">
        <w:rPr>
          <w:rFonts w:ascii="Arial" w:hAnsi="Arial" w:cs="Arial"/>
          <w:sz w:val="24"/>
          <w:szCs w:val="24"/>
        </w:rPr>
        <w:t xml:space="preserve">event of </w:t>
      </w:r>
      <w:r w:rsidR="00C54F87">
        <w:rPr>
          <w:rFonts w:ascii="Arial" w:hAnsi="Arial" w:cs="Arial"/>
          <w:sz w:val="24"/>
          <w:szCs w:val="24"/>
        </w:rPr>
        <w:t xml:space="preserve">any </w:t>
      </w:r>
      <w:r w:rsidR="00656142" w:rsidRPr="00C54F87">
        <w:rPr>
          <w:rFonts w:ascii="Arial" w:hAnsi="Arial" w:cs="Arial"/>
          <w:sz w:val="24"/>
          <w:szCs w:val="24"/>
        </w:rPr>
        <w:t>provider failure</w:t>
      </w:r>
      <w:r w:rsidR="005327B2" w:rsidRPr="00982329">
        <w:rPr>
          <w:rFonts w:ascii="Arial" w:hAnsi="Arial" w:cs="Arial"/>
          <w:sz w:val="24"/>
          <w:szCs w:val="24"/>
        </w:rPr>
        <w:t xml:space="preserve"> and aims to:</w:t>
      </w:r>
    </w:p>
    <w:p w14:paraId="7FCDE48F" w14:textId="405DCD13" w:rsidR="00494C3C" w:rsidRDefault="00A03F48" w:rsidP="00D50D2F">
      <w:pPr>
        <w:pStyle w:val="NoSpacing"/>
        <w:numPr>
          <w:ilvl w:val="0"/>
          <w:numId w:val="5"/>
        </w:numPr>
        <w:rPr>
          <w:rFonts w:ascii="Arial" w:hAnsi="Arial" w:cs="Arial"/>
          <w:sz w:val="24"/>
          <w:szCs w:val="24"/>
        </w:rPr>
      </w:pPr>
      <w:r>
        <w:rPr>
          <w:rFonts w:ascii="Arial" w:hAnsi="Arial" w:cs="Arial"/>
          <w:sz w:val="24"/>
          <w:szCs w:val="24"/>
        </w:rPr>
        <w:t xml:space="preserve">Ensure that </w:t>
      </w:r>
      <w:r w:rsidR="00837002">
        <w:rPr>
          <w:rFonts w:ascii="Arial" w:hAnsi="Arial" w:cs="Arial"/>
          <w:sz w:val="24"/>
          <w:szCs w:val="24"/>
        </w:rPr>
        <w:t>the</w:t>
      </w:r>
      <w:r w:rsidR="006677CE">
        <w:rPr>
          <w:rFonts w:ascii="Arial" w:hAnsi="Arial" w:cs="Arial"/>
          <w:sz w:val="24"/>
          <w:szCs w:val="24"/>
        </w:rPr>
        <w:t xml:space="preserve">re is a </w:t>
      </w:r>
      <w:r w:rsidR="00837002" w:rsidRPr="00982329">
        <w:rPr>
          <w:rFonts w:ascii="Arial" w:hAnsi="Arial" w:cs="Arial"/>
          <w:sz w:val="24"/>
          <w:szCs w:val="24"/>
        </w:rPr>
        <w:t>clear</w:t>
      </w:r>
      <w:r w:rsidR="00837002">
        <w:rPr>
          <w:rFonts w:ascii="Arial" w:hAnsi="Arial" w:cs="Arial"/>
          <w:sz w:val="24"/>
          <w:szCs w:val="24"/>
        </w:rPr>
        <w:t>,</w:t>
      </w:r>
      <w:r w:rsidR="00837002" w:rsidRPr="00982329">
        <w:rPr>
          <w:rFonts w:ascii="Arial" w:hAnsi="Arial" w:cs="Arial"/>
          <w:sz w:val="24"/>
          <w:szCs w:val="24"/>
        </w:rPr>
        <w:t xml:space="preserve"> transparent</w:t>
      </w:r>
      <w:r w:rsidR="00494C3C">
        <w:rPr>
          <w:rFonts w:ascii="Arial" w:hAnsi="Arial" w:cs="Arial"/>
          <w:sz w:val="24"/>
          <w:szCs w:val="24"/>
        </w:rPr>
        <w:t>, fair</w:t>
      </w:r>
      <w:r w:rsidR="006677CE">
        <w:rPr>
          <w:rFonts w:ascii="Arial" w:hAnsi="Arial" w:cs="Arial"/>
          <w:sz w:val="24"/>
          <w:szCs w:val="24"/>
        </w:rPr>
        <w:t xml:space="preserve"> process that is</w:t>
      </w:r>
      <w:r w:rsidR="00837002" w:rsidRPr="00982329">
        <w:rPr>
          <w:rFonts w:ascii="Arial" w:hAnsi="Arial" w:cs="Arial"/>
          <w:sz w:val="24"/>
          <w:szCs w:val="24"/>
        </w:rPr>
        <w:t xml:space="preserve"> </w:t>
      </w:r>
      <w:r>
        <w:rPr>
          <w:rFonts w:ascii="Arial" w:hAnsi="Arial" w:cs="Arial"/>
          <w:sz w:val="24"/>
          <w:szCs w:val="24"/>
        </w:rPr>
        <w:t xml:space="preserve">properly </w:t>
      </w:r>
      <w:r w:rsidR="00656142">
        <w:rPr>
          <w:rFonts w:ascii="Arial" w:hAnsi="Arial" w:cs="Arial"/>
          <w:sz w:val="24"/>
          <w:szCs w:val="24"/>
        </w:rPr>
        <w:t>communicated</w:t>
      </w:r>
      <w:r w:rsidR="00494C3C">
        <w:rPr>
          <w:rFonts w:ascii="Arial" w:hAnsi="Arial" w:cs="Arial"/>
          <w:sz w:val="24"/>
          <w:szCs w:val="24"/>
        </w:rPr>
        <w:t>.</w:t>
      </w:r>
    </w:p>
    <w:p w14:paraId="715E9BD8" w14:textId="2FBA1A36" w:rsidR="00656142" w:rsidRDefault="00494C3C" w:rsidP="00D50D2F">
      <w:pPr>
        <w:pStyle w:val="NoSpacing"/>
        <w:numPr>
          <w:ilvl w:val="0"/>
          <w:numId w:val="5"/>
        </w:numPr>
        <w:rPr>
          <w:rFonts w:ascii="Arial" w:hAnsi="Arial" w:cs="Arial"/>
          <w:sz w:val="24"/>
          <w:szCs w:val="24"/>
        </w:rPr>
      </w:pPr>
      <w:r>
        <w:rPr>
          <w:rFonts w:ascii="Arial" w:hAnsi="Arial" w:cs="Arial"/>
          <w:sz w:val="24"/>
          <w:szCs w:val="24"/>
        </w:rPr>
        <w:t xml:space="preserve">Ensure </w:t>
      </w:r>
      <w:r w:rsidR="00656142">
        <w:rPr>
          <w:rFonts w:ascii="Arial" w:hAnsi="Arial" w:cs="Arial"/>
          <w:sz w:val="24"/>
          <w:szCs w:val="24"/>
        </w:rPr>
        <w:t>all parties are aware of their responsibilities</w:t>
      </w:r>
      <w:r w:rsidR="0073383C">
        <w:rPr>
          <w:rFonts w:ascii="Arial" w:hAnsi="Arial" w:cs="Arial"/>
          <w:sz w:val="24"/>
          <w:szCs w:val="24"/>
        </w:rPr>
        <w:t>.</w:t>
      </w:r>
    </w:p>
    <w:p w14:paraId="5992A6BB" w14:textId="11580BAE" w:rsidR="00A03F48" w:rsidRPr="00982329" w:rsidRDefault="00656142" w:rsidP="00D50D2F">
      <w:pPr>
        <w:pStyle w:val="NoSpacing"/>
        <w:numPr>
          <w:ilvl w:val="0"/>
          <w:numId w:val="5"/>
        </w:numPr>
        <w:rPr>
          <w:rFonts w:ascii="Arial" w:hAnsi="Arial" w:cs="Arial"/>
          <w:sz w:val="24"/>
          <w:szCs w:val="24"/>
        </w:rPr>
      </w:pPr>
      <w:r>
        <w:rPr>
          <w:rFonts w:ascii="Arial" w:hAnsi="Arial" w:cs="Arial"/>
          <w:sz w:val="24"/>
          <w:szCs w:val="24"/>
        </w:rPr>
        <w:t xml:space="preserve">Ensure that incidents of Provider Failure are </w:t>
      </w:r>
      <w:r w:rsidR="00E74C0C">
        <w:rPr>
          <w:rFonts w:ascii="Arial" w:hAnsi="Arial" w:cs="Arial"/>
          <w:sz w:val="24"/>
          <w:szCs w:val="24"/>
        </w:rPr>
        <w:t>managed and controlled</w:t>
      </w:r>
      <w:r>
        <w:rPr>
          <w:rFonts w:ascii="Arial" w:hAnsi="Arial" w:cs="Arial"/>
          <w:sz w:val="24"/>
          <w:szCs w:val="24"/>
        </w:rPr>
        <w:t xml:space="preserve"> in a </w:t>
      </w:r>
      <w:r w:rsidR="006677CE">
        <w:rPr>
          <w:rFonts w:ascii="Arial" w:hAnsi="Arial" w:cs="Arial"/>
          <w:sz w:val="24"/>
          <w:szCs w:val="24"/>
        </w:rPr>
        <w:t xml:space="preserve">proportionate, </w:t>
      </w:r>
      <w:proofErr w:type="gramStart"/>
      <w:r>
        <w:rPr>
          <w:rFonts w:ascii="Arial" w:hAnsi="Arial" w:cs="Arial"/>
          <w:sz w:val="24"/>
          <w:szCs w:val="24"/>
        </w:rPr>
        <w:t>sensitive</w:t>
      </w:r>
      <w:proofErr w:type="gramEnd"/>
      <w:r>
        <w:rPr>
          <w:rFonts w:ascii="Arial" w:hAnsi="Arial" w:cs="Arial"/>
          <w:sz w:val="24"/>
          <w:szCs w:val="24"/>
        </w:rPr>
        <w:t xml:space="preserve"> and effective manner</w:t>
      </w:r>
      <w:r w:rsidR="00494C3C">
        <w:rPr>
          <w:rFonts w:ascii="Arial" w:hAnsi="Arial" w:cs="Arial"/>
          <w:sz w:val="24"/>
          <w:szCs w:val="24"/>
        </w:rPr>
        <w:t>.</w:t>
      </w:r>
    </w:p>
    <w:p w14:paraId="6555D67D" w14:textId="152241E1" w:rsidR="00F22002" w:rsidRPr="00494C3C" w:rsidRDefault="00A7191B" w:rsidP="00D50D2F">
      <w:pPr>
        <w:pStyle w:val="NoSpacing"/>
        <w:numPr>
          <w:ilvl w:val="0"/>
          <w:numId w:val="5"/>
        </w:numPr>
        <w:rPr>
          <w:rFonts w:ascii="Arial" w:hAnsi="Arial" w:cs="Arial"/>
          <w:sz w:val="24"/>
          <w:szCs w:val="24"/>
        </w:rPr>
      </w:pPr>
      <w:r>
        <w:rPr>
          <w:rFonts w:ascii="Arial" w:hAnsi="Arial" w:cs="Arial"/>
          <w:sz w:val="24"/>
          <w:szCs w:val="24"/>
        </w:rPr>
        <w:t xml:space="preserve">Acknowledge the </w:t>
      </w:r>
      <w:r w:rsidR="00656142">
        <w:rPr>
          <w:rFonts w:ascii="Arial" w:hAnsi="Arial" w:cs="Arial"/>
          <w:sz w:val="24"/>
          <w:szCs w:val="24"/>
        </w:rPr>
        <w:t>need for emergency short term changes to support if necessary</w:t>
      </w:r>
      <w:r w:rsidRPr="00A7191B">
        <w:rPr>
          <w:rFonts w:ascii="Arial" w:hAnsi="Arial" w:cs="Arial"/>
          <w:sz w:val="24"/>
          <w:szCs w:val="24"/>
        </w:rPr>
        <w:t xml:space="preserve"> </w:t>
      </w:r>
      <w:r>
        <w:rPr>
          <w:rFonts w:ascii="Arial" w:hAnsi="Arial" w:cs="Arial"/>
          <w:sz w:val="24"/>
          <w:szCs w:val="24"/>
        </w:rPr>
        <w:t>– whilst still aiming to p</w:t>
      </w:r>
      <w:r w:rsidRPr="00982329">
        <w:rPr>
          <w:rFonts w:ascii="Arial" w:hAnsi="Arial" w:cs="Arial"/>
          <w:sz w:val="24"/>
          <w:szCs w:val="24"/>
        </w:rPr>
        <w:t xml:space="preserve">romote </w:t>
      </w:r>
      <w:r>
        <w:rPr>
          <w:rFonts w:ascii="Arial" w:hAnsi="Arial" w:cs="Arial"/>
          <w:sz w:val="24"/>
          <w:szCs w:val="24"/>
        </w:rPr>
        <w:t>long term choice and control for people.</w:t>
      </w:r>
    </w:p>
    <w:p w14:paraId="2912781E" w14:textId="77777777" w:rsidR="00460E69" w:rsidRDefault="00460E69" w:rsidP="00982329">
      <w:pPr>
        <w:pStyle w:val="NoSpacing"/>
        <w:rPr>
          <w:rFonts w:ascii="Arial" w:hAnsi="Arial" w:cs="Arial"/>
          <w:sz w:val="24"/>
          <w:szCs w:val="24"/>
        </w:rPr>
      </w:pPr>
    </w:p>
    <w:p w14:paraId="4496D04B" w14:textId="37E8BA2B" w:rsidR="00004E82" w:rsidRDefault="00460E69" w:rsidP="00D50D2F">
      <w:pPr>
        <w:pStyle w:val="NoSpacing"/>
        <w:numPr>
          <w:ilvl w:val="0"/>
          <w:numId w:val="6"/>
        </w:numPr>
        <w:rPr>
          <w:rFonts w:ascii="Arial" w:hAnsi="Arial" w:cs="Arial"/>
          <w:b/>
          <w:sz w:val="24"/>
          <w:szCs w:val="24"/>
          <w:u w:val="single"/>
        </w:rPr>
      </w:pPr>
      <w:r w:rsidRPr="00460E69">
        <w:rPr>
          <w:rFonts w:ascii="Arial" w:hAnsi="Arial" w:cs="Arial"/>
          <w:b/>
          <w:sz w:val="24"/>
          <w:szCs w:val="24"/>
        </w:rPr>
        <w:t xml:space="preserve"> </w:t>
      </w:r>
      <w:r w:rsidRPr="00460E69">
        <w:rPr>
          <w:rFonts w:ascii="Arial" w:hAnsi="Arial" w:cs="Arial"/>
          <w:b/>
          <w:sz w:val="24"/>
          <w:szCs w:val="24"/>
        </w:rPr>
        <w:tab/>
      </w:r>
      <w:r w:rsidR="00004E82" w:rsidRPr="00004E82">
        <w:rPr>
          <w:rFonts w:ascii="Arial" w:hAnsi="Arial" w:cs="Arial"/>
          <w:b/>
          <w:sz w:val="24"/>
          <w:szCs w:val="24"/>
          <w:u w:val="single"/>
        </w:rPr>
        <w:t>Background</w:t>
      </w:r>
      <w:r w:rsidR="00590EB3">
        <w:rPr>
          <w:rFonts w:ascii="Arial" w:hAnsi="Arial" w:cs="Arial"/>
          <w:b/>
          <w:sz w:val="24"/>
          <w:szCs w:val="24"/>
          <w:u w:val="single"/>
        </w:rPr>
        <w:br/>
      </w:r>
    </w:p>
    <w:p w14:paraId="08CFE1E6" w14:textId="68B6625F" w:rsidR="00C54F87" w:rsidRDefault="00CE6FA3" w:rsidP="00590EB3">
      <w:pPr>
        <w:pStyle w:val="NoSpacing"/>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proofErr w:type="gramStart"/>
      <w:r w:rsidR="00D45AD0">
        <w:rPr>
          <w:rFonts w:ascii="Arial" w:hAnsi="Arial" w:cs="Arial"/>
          <w:sz w:val="24"/>
          <w:szCs w:val="24"/>
        </w:rPr>
        <w:t xml:space="preserve">The </w:t>
      </w:r>
      <w:r w:rsidR="00494C3C">
        <w:rPr>
          <w:rFonts w:ascii="Arial" w:hAnsi="Arial" w:cs="Arial"/>
          <w:sz w:val="24"/>
          <w:szCs w:val="24"/>
        </w:rPr>
        <w:t xml:space="preserve"> </w:t>
      </w:r>
      <w:r w:rsidR="00D45AD0">
        <w:rPr>
          <w:rFonts w:ascii="Arial" w:hAnsi="Arial" w:cs="Arial"/>
          <w:sz w:val="24"/>
          <w:szCs w:val="24"/>
        </w:rPr>
        <w:t>Care</w:t>
      </w:r>
      <w:proofErr w:type="gramEnd"/>
      <w:r w:rsidR="00D45AD0">
        <w:rPr>
          <w:rFonts w:ascii="Arial" w:hAnsi="Arial" w:cs="Arial"/>
          <w:sz w:val="24"/>
          <w:szCs w:val="24"/>
        </w:rPr>
        <w:t xml:space="preserve"> Act </w:t>
      </w:r>
      <w:r w:rsidR="001A1B63">
        <w:rPr>
          <w:rFonts w:ascii="Arial" w:hAnsi="Arial" w:cs="Arial"/>
          <w:sz w:val="24"/>
          <w:szCs w:val="24"/>
        </w:rPr>
        <w:t xml:space="preserve">2014 </w:t>
      </w:r>
      <w:r w:rsidR="00656142" w:rsidRPr="00681E8F">
        <w:rPr>
          <w:rFonts w:ascii="Arial" w:hAnsi="Arial" w:cs="Arial"/>
          <w:sz w:val="24"/>
          <w:szCs w:val="24"/>
        </w:rPr>
        <w:t xml:space="preserve">imposes clear legal responsibilities on local authorities where a care </w:t>
      </w:r>
      <w:r w:rsidR="00656142" w:rsidRPr="00656142">
        <w:rPr>
          <w:rFonts w:ascii="Arial" w:hAnsi="Arial" w:cs="Arial"/>
          <w:bCs/>
          <w:sz w:val="24"/>
          <w:szCs w:val="24"/>
        </w:rPr>
        <w:t>provider fails</w:t>
      </w:r>
      <w:r w:rsidR="00656142" w:rsidRPr="00681E8F">
        <w:rPr>
          <w:rFonts w:ascii="Arial" w:hAnsi="Arial" w:cs="Arial"/>
          <w:b/>
          <w:sz w:val="24"/>
          <w:szCs w:val="24"/>
        </w:rPr>
        <w:t xml:space="preserve">. </w:t>
      </w:r>
      <w:r w:rsidR="00656142" w:rsidRPr="00681E8F">
        <w:rPr>
          <w:rFonts w:ascii="Arial" w:hAnsi="Arial" w:cs="Arial"/>
          <w:sz w:val="24"/>
          <w:szCs w:val="24"/>
        </w:rPr>
        <w:t xml:space="preserve">The duty is to all people living within the local authority area and receiving care from a care provider, </w:t>
      </w:r>
      <w:proofErr w:type="gramStart"/>
      <w:r w:rsidR="00656142" w:rsidRPr="00681E8F">
        <w:rPr>
          <w:rFonts w:ascii="Arial" w:hAnsi="Arial" w:cs="Arial"/>
          <w:sz w:val="24"/>
          <w:szCs w:val="24"/>
        </w:rPr>
        <w:t>whether or not</w:t>
      </w:r>
      <w:proofErr w:type="gramEnd"/>
      <w:r w:rsidR="00656142" w:rsidRPr="00681E8F">
        <w:rPr>
          <w:rFonts w:ascii="Arial" w:hAnsi="Arial" w:cs="Arial"/>
          <w:sz w:val="24"/>
          <w:szCs w:val="24"/>
        </w:rPr>
        <w:t xml:space="preserve"> the local authority organises or pays for that care.  </w:t>
      </w:r>
      <w:r w:rsidR="00C54F87">
        <w:rPr>
          <w:rFonts w:ascii="Arial" w:hAnsi="Arial" w:cs="Arial"/>
          <w:sz w:val="24"/>
          <w:szCs w:val="24"/>
        </w:rPr>
        <w:br/>
      </w:r>
    </w:p>
    <w:p w14:paraId="68FCFF9C" w14:textId="63F4C297" w:rsidR="00004E82" w:rsidRDefault="00CE6FA3" w:rsidP="00590EB3">
      <w:pPr>
        <w:pStyle w:val="NoSpacing"/>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00C54F87">
        <w:rPr>
          <w:rFonts w:ascii="Arial" w:hAnsi="Arial" w:cs="Arial"/>
          <w:sz w:val="24"/>
          <w:szCs w:val="24"/>
        </w:rPr>
        <w:t>T</w:t>
      </w:r>
      <w:r w:rsidR="00C54F87" w:rsidRPr="00C54F87">
        <w:rPr>
          <w:rFonts w:ascii="Arial" w:hAnsi="Arial" w:cs="Arial"/>
          <w:sz w:val="24"/>
          <w:szCs w:val="24"/>
        </w:rPr>
        <w:t xml:space="preserve">he Care Act 2014 </w:t>
      </w:r>
      <w:r w:rsidR="00C54F87">
        <w:rPr>
          <w:rFonts w:ascii="Arial" w:hAnsi="Arial" w:cs="Arial"/>
          <w:sz w:val="24"/>
          <w:szCs w:val="24"/>
        </w:rPr>
        <w:t>specifically references</w:t>
      </w:r>
      <w:r w:rsidR="00C54F87" w:rsidRPr="00C54F87">
        <w:rPr>
          <w:rFonts w:ascii="Arial" w:hAnsi="Arial" w:cs="Arial"/>
          <w:sz w:val="24"/>
          <w:szCs w:val="24"/>
        </w:rPr>
        <w:t xml:space="preserve"> regulated activity and registered providers, but </w:t>
      </w:r>
      <w:r w:rsidR="00C54F87">
        <w:rPr>
          <w:rFonts w:ascii="Arial" w:hAnsi="Arial" w:cs="Arial"/>
          <w:sz w:val="24"/>
          <w:szCs w:val="24"/>
        </w:rPr>
        <w:t>this procedure is aimed at all services we</w:t>
      </w:r>
      <w:r w:rsidR="00C54F87" w:rsidRPr="00C54F87">
        <w:rPr>
          <w:rFonts w:ascii="Arial" w:hAnsi="Arial" w:cs="Arial"/>
          <w:sz w:val="24"/>
          <w:szCs w:val="24"/>
        </w:rPr>
        <w:t xml:space="preserve"> provide to support</w:t>
      </w:r>
      <w:r>
        <w:rPr>
          <w:rFonts w:ascii="Arial" w:hAnsi="Arial" w:cs="Arial"/>
          <w:sz w:val="24"/>
          <w:szCs w:val="24"/>
        </w:rPr>
        <w:t xml:space="preserve"> people’s</w:t>
      </w:r>
      <w:r w:rsidR="00C54F87" w:rsidRPr="00C54F87">
        <w:rPr>
          <w:rFonts w:ascii="Arial" w:hAnsi="Arial" w:cs="Arial"/>
          <w:sz w:val="24"/>
          <w:szCs w:val="24"/>
        </w:rPr>
        <w:t xml:space="preserve"> assessed needs</w:t>
      </w:r>
      <w:r w:rsidR="00C54F87">
        <w:rPr>
          <w:rFonts w:ascii="Arial" w:hAnsi="Arial" w:cs="Arial"/>
          <w:sz w:val="24"/>
          <w:szCs w:val="24"/>
        </w:rPr>
        <w:t>, so will also include some</w:t>
      </w:r>
      <w:r w:rsidR="00C54F87" w:rsidRPr="00C54F87">
        <w:rPr>
          <w:rFonts w:ascii="Arial" w:hAnsi="Arial" w:cs="Arial"/>
          <w:sz w:val="24"/>
          <w:szCs w:val="24"/>
        </w:rPr>
        <w:t xml:space="preserve"> non-regulated service and not registered providers</w:t>
      </w:r>
      <w:r w:rsidR="00C54F87">
        <w:rPr>
          <w:rFonts w:ascii="Arial" w:hAnsi="Arial" w:cs="Arial"/>
          <w:sz w:val="24"/>
          <w:szCs w:val="24"/>
        </w:rPr>
        <w:t>.</w:t>
      </w:r>
      <w:r>
        <w:rPr>
          <w:rFonts w:ascii="Arial" w:hAnsi="Arial" w:cs="Arial"/>
          <w:sz w:val="24"/>
          <w:szCs w:val="24"/>
        </w:rPr>
        <w:br/>
      </w:r>
    </w:p>
    <w:p w14:paraId="527E9D39" w14:textId="698827F2" w:rsidR="005C1919" w:rsidRDefault="00354B36" w:rsidP="009E0F91">
      <w:pPr>
        <w:pStyle w:val="NoSpacing"/>
        <w:ind w:left="720" w:hanging="720"/>
        <w:rPr>
          <w:rFonts w:ascii="Arial" w:hAnsi="Arial" w:cs="Arial"/>
          <w:sz w:val="24"/>
          <w:szCs w:val="24"/>
        </w:rPr>
      </w:pPr>
      <w:r>
        <w:rPr>
          <w:rFonts w:ascii="Arial" w:hAnsi="Arial" w:cs="Arial"/>
          <w:sz w:val="24"/>
          <w:szCs w:val="24"/>
        </w:rPr>
        <w:t>2.</w:t>
      </w:r>
      <w:r w:rsidR="00CE6FA3">
        <w:rPr>
          <w:rFonts w:ascii="Arial" w:hAnsi="Arial" w:cs="Arial"/>
          <w:sz w:val="24"/>
          <w:szCs w:val="24"/>
        </w:rPr>
        <w:t>3</w:t>
      </w:r>
      <w:r>
        <w:rPr>
          <w:rFonts w:ascii="Arial" w:hAnsi="Arial" w:cs="Arial"/>
          <w:sz w:val="24"/>
          <w:szCs w:val="24"/>
        </w:rPr>
        <w:tab/>
      </w:r>
      <w:hyperlink r:id="rId11" w:history="1">
        <w:r w:rsidR="00656142" w:rsidRPr="009E0F91">
          <w:rPr>
            <w:rStyle w:val="Hyperlink"/>
            <w:rFonts w:ascii="Arial" w:hAnsi="Arial" w:cs="Arial"/>
            <w:sz w:val="24"/>
            <w:szCs w:val="24"/>
          </w:rPr>
          <w:t>Provider/business failure</w:t>
        </w:r>
      </w:hyperlink>
      <w:r w:rsidR="00656142" w:rsidRPr="00681E8F">
        <w:rPr>
          <w:rFonts w:ascii="Arial" w:hAnsi="Arial" w:cs="Arial"/>
          <w:sz w:val="24"/>
          <w:szCs w:val="24"/>
        </w:rPr>
        <w:t xml:space="preserve"> occurs, for the purposes of local authority responsibility, if care and support </w:t>
      </w:r>
      <w:r w:rsidR="00C54F87">
        <w:rPr>
          <w:rFonts w:ascii="Arial" w:hAnsi="Arial" w:cs="Arial"/>
          <w:sz w:val="24"/>
          <w:szCs w:val="24"/>
        </w:rPr>
        <w:t xml:space="preserve">(that is meeting assessed need) </w:t>
      </w:r>
      <w:r w:rsidR="00656142" w:rsidRPr="00681E8F">
        <w:rPr>
          <w:rFonts w:ascii="Arial" w:hAnsi="Arial" w:cs="Arial"/>
          <w:sz w:val="24"/>
          <w:szCs w:val="24"/>
        </w:rPr>
        <w:t xml:space="preserve">ceases.  If the care and support </w:t>
      </w:r>
      <w:proofErr w:type="gramStart"/>
      <w:r w:rsidR="00656142" w:rsidRPr="00681E8F">
        <w:rPr>
          <w:rFonts w:ascii="Arial" w:hAnsi="Arial" w:cs="Arial"/>
          <w:sz w:val="24"/>
          <w:szCs w:val="24"/>
        </w:rPr>
        <w:t>continues</w:t>
      </w:r>
      <w:proofErr w:type="gramEnd"/>
      <w:r w:rsidR="00656142" w:rsidRPr="00681E8F">
        <w:rPr>
          <w:rFonts w:ascii="Arial" w:hAnsi="Arial" w:cs="Arial"/>
          <w:sz w:val="24"/>
          <w:szCs w:val="24"/>
        </w:rPr>
        <w:t xml:space="preserve"> to be provided, such as in the event of the provider going into administration, but the service continues to be provided then the requirement does not apply.  Equally if a provider chooses to abruptly leave the market even if the service hasn’t failed this could also result in a sudden cessation in service.</w:t>
      </w:r>
      <w:r w:rsidR="009E0F91">
        <w:rPr>
          <w:rFonts w:ascii="Arial" w:hAnsi="Arial" w:cs="Arial"/>
          <w:sz w:val="24"/>
          <w:szCs w:val="24"/>
        </w:rPr>
        <w:t xml:space="preserve"> (Please see legal definition at Appendix)</w:t>
      </w:r>
      <w:r w:rsidR="00837002">
        <w:rPr>
          <w:rFonts w:ascii="Arial" w:hAnsi="Arial" w:cs="Arial"/>
          <w:sz w:val="24"/>
          <w:szCs w:val="24"/>
        </w:rPr>
        <w:br/>
      </w:r>
    </w:p>
    <w:p w14:paraId="024217D4" w14:textId="054EB117" w:rsidR="00DC6E81" w:rsidRDefault="00354B36" w:rsidP="004C4F71">
      <w:pPr>
        <w:pStyle w:val="NoSpacing"/>
        <w:ind w:left="720" w:hanging="720"/>
        <w:rPr>
          <w:rFonts w:ascii="Arial" w:hAnsi="Arial" w:cs="Arial"/>
          <w:sz w:val="24"/>
          <w:szCs w:val="24"/>
        </w:rPr>
      </w:pPr>
      <w:r>
        <w:rPr>
          <w:rFonts w:ascii="Arial" w:hAnsi="Arial" w:cs="Arial"/>
          <w:sz w:val="24"/>
          <w:szCs w:val="24"/>
        </w:rPr>
        <w:t>2.</w:t>
      </w:r>
      <w:r w:rsidR="00CE6FA3">
        <w:rPr>
          <w:rFonts w:ascii="Arial" w:hAnsi="Arial" w:cs="Arial"/>
          <w:sz w:val="24"/>
          <w:szCs w:val="24"/>
        </w:rPr>
        <w:t>4</w:t>
      </w:r>
      <w:r>
        <w:rPr>
          <w:rFonts w:ascii="Arial" w:hAnsi="Arial" w:cs="Arial"/>
          <w:sz w:val="24"/>
          <w:szCs w:val="24"/>
        </w:rPr>
        <w:tab/>
      </w:r>
      <w:r w:rsidR="004C4F71" w:rsidRPr="00681E8F">
        <w:rPr>
          <w:rFonts w:ascii="Arial" w:hAnsi="Arial" w:cs="Arial"/>
          <w:sz w:val="24"/>
          <w:szCs w:val="24"/>
        </w:rPr>
        <w:t xml:space="preserve">The Care Act </w:t>
      </w:r>
      <w:r w:rsidR="00082BA7">
        <w:rPr>
          <w:rFonts w:ascii="Arial" w:hAnsi="Arial" w:cs="Arial"/>
          <w:sz w:val="24"/>
          <w:szCs w:val="24"/>
        </w:rPr>
        <w:t xml:space="preserve">2014 </w:t>
      </w:r>
      <w:r w:rsidR="004C4F71" w:rsidRPr="00681E8F">
        <w:rPr>
          <w:rFonts w:ascii="Arial" w:hAnsi="Arial" w:cs="Arial"/>
          <w:sz w:val="24"/>
          <w:szCs w:val="24"/>
        </w:rPr>
        <w:t>establishe</w:t>
      </w:r>
      <w:r w:rsidR="00082BA7">
        <w:rPr>
          <w:rFonts w:ascii="Arial" w:hAnsi="Arial" w:cs="Arial"/>
          <w:sz w:val="24"/>
          <w:szCs w:val="24"/>
        </w:rPr>
        <w:t>s</w:t>
      </w:r>
      <w:r w:rsidR="004C4F71" w:rsidRPr="00681E8F">
        <w:rPr>
          <w:rFonts w:ascii="Arial" w:hAnsi="Arial" w:cs="Arial"/>
          <w:sz w:val="24"/>
          <w:szCs w:val="24"/>
        </w:rPr>
        <w:t xml:space="preserve"> that the </w:t>
      </w:r>
      <w:r w:rsidR="004C4F71" w:rsidRPr="004C4F71">
        <w:rPr>
          <w:rFonts w:ascii="Arial" w:hAnsi="Arial" w:cs="Arial"/>
          <w:bCs/>
          <w:sz w:val="24"/>
          <w:szCs w:val="24"/>
        </w:rPr>
        <w:t>Care Quality Commission (CQC)</w:t>
      </w:r>
      <w:r w:rsidR="004C4F71" w:rsidRPr="00681E8F">
        <w:rPr>
          <w:rFonts w:ascii="Arial" w:hAnsi="Arial" w:cs="Arial"/>
          <w:sz w:val="24"/>
          <w:szCs w:val="24"/>
        </w:rPr>
        <w:t xml:space="preserve"> has taken on a new responsibility for assessing the financial sustainability of certain “hard-to-replace” care providers.</w:t>
      </w:r>
    </w:p>
    <w:p w14:paraId="66E8061C" w14:textId="77777777" w:rsidR="004C4F71" w:rsidRDefault="004C4F71" w:rsidP="004C4F71">
      <w:pPr>
        <w:pStyle w:val="NoSpacing"/>
        <w:ind w:left="720" w:hanging="720"/>
        <w:rPr>
          <w:rFonts w:ascii="Arial" w:hAnsi="Arial" w:cs="Arial"/>
          <w:sz w:val="24"/>
          <w:szCs w:val="24"/>
        </w:rPr>
      </w:pPr>
    </w:p>
    <w:p w14:paraId="3C98C435" w14:textId="049CCD90" w:rsidR="00DC6E81" w:rsidRDefault="00354B36" w:rsidP="00354B36">
      <w:pPr>
        <w:pStyle w:val="NoSpacing"/>
        <w:ind w:left="720" w:hanging="720"/>
        <w:rPr>
          <w:rFonts w:ascii="Arial" w:hAnsi="Arial" w:cs="Arial"/>
          <w:sz w:val="24"/>
          <w:szCs w:val="24"/>
        </w:rPr>
      </w:pPr>
      <w:r>
        <w:rPr>
          <w:rFonts w:ascii="Arial" w:hAnsi="Arial" w:cs="Arial"/>
          <w:sz w:val="24"/>
          <w:szCs w:val="24"/>
        </w:rPr>
        <w:t>2.</w:t>
      </w:r>
      <w:r w:rsidR="00CE6FA3">
        <w:rPr>
          <w:rFonts w:ascii="Arial" w:hAnsi="Arial" w:cs="Arial"/>
          <w:sz w:val="24"/>
          <w:szCs w:val="24"/>
        </w:rPr>
        <w:t>5</w:t>
      </w:r>
      <w:r>
        <w:rPr>
          <w:rFonts w:ascii="Arial" w:hAnsi="Arial" w:cs="Arial"/>
          <w:sz w:val="24"/>
          <w:szCs w:val="24"/>
        </w:rPr>
        <w:tab/>
      </w:r>
      <w:r w:rsidR="004C4F71" w:rsidRPr="00681E8F">
        <w:rPr>
          <w:rFonts w:ascii="Arial" w:hAnsi="Arial" w:cs="Arial"/>
          <w:sz w:val="24"/>
          <w:szCs w:val="24"/>
        </w:rPr>
        <w:t xml:space="preserve">To assess financial sustainability, the Act gives the CQC the power to request information from any provider in the region.   The CQC will share this information with relevant local authorities where it believes a provider is about to fail, to help minimise the negative effects of the provider failing, and to ensure a smooth process that provides continuing care to </w:t>
      </w:r>
      <w:proofErr w:type="gramStart"/>
      <w:r w:rsidR="004C4F71" w:rsidRPr="00681E8F">
        <w:rPr>
          <w:rFonts w:ascii="Arial" w:hAnsi="Arial" w:cs="Arial"/>
          <w:sz w:val="24"/>
          <w:szCs w:val="24"/>
        </w:rPr>
        <w:t>individuals</w:t>
      </w:r>
      <w:proofErr w:type="gramEnd"/>
    </w:p>
    <w:p w14:paraId="4BABF4D4" w14:textId="77777777" w:rsidR="00F81F32" w:rsidRDefault="00F81F32" w:rsidP="00354B36">
      <w:pPr>
        <w:pStyle w:val="NoSpacing"/>
        <w:ind w:left="720" w:hanging="720"/>
        <w:rPr>
          <w:rFonts w:ascii="Arial" w:hAnsi="Arial" w:cs="Arial"/>
          <w:sz w:val="24"/>
          <w:szCs w:val="24"/>
        </w:rPr>
      </w:pPr>
    </w:p>
    <w:p w14:paraId="1EDC561D" w14:textId="29B748E0" w:rsidR="00F81F32" w:rsidRDefault="00F81F32" w:rsidP="00F81F32">
      <w:pPr>
        <w:pStyle w:val="NoSpacing"/>
        <w:ind w:left="720" w:hanging="720"/>
        <w:rPr>
          <w:rFonts w:ascii="Arial" w:hAnsi="Arial" w:cs="Arial"/>
          <w:sz w:val="24"/>
          <w:szCs w:val="24"/>
        </w:rPr>
      </w:pPr>
      <w:r>
        <w:rPr>
          <w:rFonts w:ascii="Arial" w:hAnsi="Arial" w:cs="Arial"/>
          <w:sz w:val="24"/>
          <w:szCs w:val="24"/>
        </w:rPr>
        <w:lastRenderedPageBreak/>
        <w:t>2.</w:t>
      </w:r>
      <w:r w:rsidR="00CE6FA3">
        <w:rPr>
          <w:rFonts w:ascii="Arial" w:hAnsi="Arial" w:cs="Arial"/>
          <w:sz w:val="24"/>
          <w:szCs w:val="24"/>
        </w:rPr>
        <w:t>6</w:t>
      </w:r>
      <w:r>
        <w:rPr>
          <w:rFonts w:ascii="Arial" w:hAnsi="Arial" w:cs="Arial"/>
          <w:sz w:val="24"/>
          <w:szCs w:val="24"/>
        </w:rPr>
        <w:tab/>
      </w:r>
      <w:r w:rsidR="004C4F71" w:rsidRPr="00681E8F">
        <w:rPr>
          <w:rFonts w:ascii="Arial" w:hAnsi="Arial" w:cs="Arial"/>
          <w:sz w:val="24"/>
          <w:szCs w:val="24"/>
        </w:rPr>
        <w:t xml:space="preserve">The scheme includes only those providers who are </w:t>
      </w:r>
      <w:proofErr w:type="gramStart"/>
      <w:r w:rsidR="004C4F71" w:rsidRPr="00681E8F">
        <w:rPr>
          <w:rFonts w:ascii="Arial" w:hAnsi="Arial" w:cs="Arial"/>
          <w:sz w:val="24"/>
          <w:szCs w:val="24"/>
        </w:rPr>
        <w:t>large in size</w:t>
      </w:r>
      <w:proofErr w:type="gramEnd"/>
      <w:r w:rsidR="004C4F71" w:rsidRPr="00681E8F">
        <w:rPr>
          <w:rFonts w:ascii="Arial" w:hAnsi="Arial" w:cs="Arial"/>
          <w:sz w:val="24"/>
          <w:szCs w:val="24"/>
        </w:rPr>
        <w:t>, regional presence or specialism.  Failure of these providers would present significant challenges for Local Authorities in the affected areas.  Legislation sets out criteria to identify providers that fall within this scheme.</w:t>
      </w:r>
    </w:p>
    <w:p w14:paraId="05E05BFF" w14:textId="77777777" w:rsidR="00460E69" w:rsidRDefault="00460E69" w:rsidP="00982329">
      <w:pPr>
        <w:pStyle w:val="NoSpacing"/>
        <w:rPr>
          <w:rFonts w:ascii="Arial" w:hAnsi="Arial" w:cs="Arial"/>
          <w:sz w:val="24"/>
          <w:szCs w:val="24"/>
        </w:rPr>
      </w:pPr>
    </w:p>
    <w:p w14:paraId="2DAB5847" w14:textId="21666945" w:rsidR="00F715A0" w:rsidRPr="00F715A0" w:rsidRDefault="00460E69" w:rsidP="00D50D2F">
      <w:pPr>
        <w:pStyle w:val="NoSpacing"/>
        <w:numPr>
          <w:ilvl w:val="0"/>
          <w:numId w:val="6"/>
        </w:numPr>
        <w:rPr>
          <w:rFonts w:ascii="Arial" w:hAnsi="Arial" w:cs="Arial"/>
          <w:b/>
          <w:sz w:val="24"/>
          <w:szCs w:val="24"/>
          <w:u w:val="single"/>
        </w:rPr>
      </w:pPr>
      <w:r w:rsidRPr="00460E69">
        <w:rPr>
          <w:rFonts w:ascii="Arial" w:hAnsi="Arial" w:cs="Arial"/>
          <w:b/>
          <w:sz w:val="24"/>
          <w:szCs w:val="24"/>
        </w:rPr>
        <w:t xml:space="preserve"> </w:t>
      </w:r>
      <w:r w:rsidRPr="00460E69">
        <w:rPr>
          <w:rFonts w:ascii="Arial" w:hAnsi="Arial" w:cs="Arial"/>
          <w:b/>
          <w:sz w:val="24"/>
          <w:szCs w:val="24"/>
        </w:rPr>
        <w:tab/>
      </w:r>
      <w:r w:rsidR="00F715A0" w:rsidRPr="00F715A0">
        <w:rPr>
          <w:rFonts w:ascii="Arial" w:hAnsi="Arial" w:cs="Arial"/>
          <w:b/>
          <w:sz w:val="24"/>
          <w:szCs w:val="24"/>
          <w:u w:val="single"/>
        </w:rPr>
        <w:t>Purpose</w:t>
      </w:r>
    </w:p>
    <w:p w14:paraId="73CCB491" w14:textId="0F380B53" w:rsidR="00F715A0" w:rsidRDefault="00F715A0" w:rsidP="00F715A0">
      <w:pPr>
        <w:pStyle w:val="NoSpacing"/>
        <w:rPr>
          <w:rFonts w:ascii="Arial" w:hAnsi="Arial" w:cs="Arial"/>
          <w:bCs/>
          <w:sz w:val="24"/>
          <w:szCs w:val="24"/>
        </w:rPr>
      </w:pPr>
    </w:p>
    <w:p w14:paraId="73909D17" w14:textId="76249015" w:rsidR="00F715A0" w:rsidRPr="00F715A0" w:rsidRDefault="00F715A0" w:rsidP="00F715A0">
      <w:pPr>
        <w:pStyle w:val="NoSpacing"/>
        <w:rPr>
          <w:rFonts w:ascii="Arial" w:hAnsi="Arial" w:cs="Arial"/>
          <w:bCs/>
          <w:sz w:val="24"/>
          <w:szCs w:val="24"/>
        </w:rPr>
      </w:pPr>
      <w:r>
        <w:rPr>
          <w:rFonts w:ascii="Arial" w:hAnsi="Arial" w:cs="Arial"/>
          <w:bCs/>
          <w:sz w:val="24"/>
          <w:szCs w:val="24"/>
        </w:rPr>
        <w:t>3.1</w:t>
      </w:r>
      <w:r>
        <w:rPr>
          <w:rFonts w:ascii="Arial" w:hAnsi="Arial" w:cs="Arial"/>
          <w:bCs/>
          <w:sz w:val="24"/>
          <w:szCs w:val="24"/>
        </w:rPr>
        <w:tab/>
      </w:r>
      <w:r w:rsidRPr="00F715A0">
        <w:rPr>
          <w:rFonts w:ascii="Arial" w:hAnsi="Arial" w:cs="Arial"/>
          <w:bCs/>
          <w:sz w:val="24"/>
          <w:szCs w:val="24"/>
        </w:rPr>
        <w:t xml:space="preserve">The purpose of the </w:t>
      </w:r>
      <w:proofErr w:type="spellStart"/>
      <w:r w:rsidR="0083111C">
        <w:rPr>
          <w:rFonts w:ascii="Arial" w:hAnsi="Arial" w:cs="Arial"/>
          <w:bCs/>
          <w:sz w:val="24"/>
          <w:szCs w:val="24"/>
        </w:rPr>
        <w:t>proceedure</w:t>
      </w:r>
      <w:proofErr w:type="spellEnd"/>
      <w:r w:rsidRPr="00F715A0">
        <w:rPr>
          <w:rFonts w:ascii="Arial" w:hAnsi="Arial" w:cs="Arial"/>
          <w:bCs/>
          <w:sz w:val="24"/>
          <w:szCs w:val="24"/>
        </w:rPr>
        <w:t xml:space="preserve"> is to:</w:t>
      </w:r>
    </w:p>
    <w:p w14:paraId="1A921CA2" w14:textId="1CEDECA0" w:rsidR="00F715A0" w:rsidRDefault="0073383C" w:rsidP="00D50D2F">
      <w:pPr>
        <w:pStyle w:val="NoSpacing"/>
        <w:numPr>
          <w:ilvl w:val="0"/>
          <w:numId w:val="8"/>
        </w:numPr>
        <w:rPr>
          <w:rFonts w:ascii="Arial" w:hAnsi="Arial" w:cs="Arial"/>
          <w:bCs/>
          <w:sz w:val="24"/>
          <w:szCs w:val="24"/>
        </w:rPr>
      </w:pPr>
      <w:r>
        <w:rPr>
          <w:rFonts w:ascii="Arial" w:hAnsi="Arial" w:cs="Arial"/>
          <w:bCs/>
          <w:sz w:val="24"/>
          <w:szCs w:val="24"/>
        </w:rPr>
        <w:t xml:space="preserve">Ensure that </w:t>
      </w:r>
      <w:r w:rsidRPr="00F715A0">
        <w:rPr>
          <w:rFonts w:ascii="Arial" w:hAnsi="Arial" w:cs="Arial"/>
          <w:bCs/>
          <w:sz w:val="24"/>
          <w:szCs w:val="24"/>
        </w:rPr>
        <w:t xml:space="preserve">service continuity </w:t>
      </w:r>
      <w:r>
        <w:rPr>
          <w:rFonts w:ascii="Arial" w:hAnsi="Arial" w:cs="Arial"/>
          <w:bCs/>
          <w:sz w:val="24"/>
          <w:szCs w:val="24"/>
        </w:rPr>
        <w:t>is retained</w:t>
      </w:r>
      <w:r w:rsidRPr="00F715A0">
        <w:rPr>
          <w:rFonts w:ascii="Arial" w:hAnsi="Arial" w:cs="Arial"/>
          <w:bCs/>
          <w:sz w:val="24"/>
          <w:szCs w:val="24"/>
        </w:rPr>
        <w:t xml:space="preserve"> </w:t>
      </w:r>
      <w:r>
        <w:rPr>
          <w:rFonts w:ascii="Arial" w:hAnsi="Arial" w:cs="Arial"/>
          <w:bCs/>
          <w:sz w:val="24"/>
          <w:szCs w:val="24"/>
        </w:rPr>
        <w:t>in circumstances where P</w:t>
      </w:r>
      <w:r w:rsidR="00F715A0" w:rsidRPr="00F715A0">
        <w:rPr>
          <w:rFonts w:ascii="Arial" w:hAnsi="Arial" w:cs="Arial"/>
          <w:bCs/>
          <w:sz w:val="24"/>
          <w:szCs w:val="24"/>
        </w:rPr>
        <w:t xml:space="preserve">roviders </w:t>
      </w:r>
      <w:r>
        <w:rPr>
          <w:rFonts w:ascii="Arial" w:hAnsi="Arial" w:cs="Arial"/>
          <w:bCs/>
          <w:sz w:val="24"/>
          <w:szCs w:val="24"/>
        </w:rPr>
        <w:t xml:space="preserve">may </w:t>
      </w:r>
      <w:r w:rsidR="00F715A0" w:rsidRPr="00F715A0">
        <w:rPr>
          <w:rFonts w:ascii="Arial" w:hAnsi="Arial" w:cs="Arial"/>
          <w:bCs/>
          <w:sz w:val="24"/>
          <w:szCs w:val="24"/>
        </w:rPr>
        <w:t>fail or choose to close</w:t>
      </w:r>
      <w:r>
        <w:rPr>
          <w:rFonts w:ascii="Arial" w:hAnsi="Arial" w:cs="Arial"/>
          <w:bCs/>
          <w:sz w:val="24"/>
          <w:szCs w:val="24"/>
        </w:rPr>
        <w:t xml:space="preserve"> / give notice on their contract (or appear likely to)</w:t>
      </w:r>
      <w:r w:rsidR="00082BA7">
        <w:rPr>
          <w:rFonts w:ascii="Arial" w:hAnsi="Arial" w:cs="Arial"/>
          <w:bCs/>
          <w:sz w:val="24"/>
          <w:szCs w:val="24"/>
        </w:rPr>
        <w:t xml:space="preserve"> – that being they are unable to continue to provide services and support to meet someone’s assessed needs under the Care Act 2014</w:t>
      </w:r>
      <w:r w:rsidR="00F715A0" w:rsidRPr="00F715A0">
        <w:rPr>
          <w:rFonts w:ascii="Arial" w:hAnsi="Arial" w:cs="Arial"/>
          <w:bCs/>
          <w:sz w:val="24"/>
          <w:szCs w:val="24"/>
        </w:rPr>
        <w:t xml:space="preserve">. </w:t>
      </w:r>
    </w:p>
    <w:p w14:paraId="3DD1D887" w14:textId="6DA2A40F" w:rsidR="00F715A0" w:rsidRDefault="00F715A0" w:rsidP="00D50D2F">
      <w:pPr>
        <w:pStyle w:val="NoSpacing"/>
        <w:numPr>
          <w:ilvl w:val="0"/>
          <w:numId w:val="8"/>
        </w:numPr>
        <w:rPr>
          <w:rFonts w:ascii="Arial" w:hAnsi="Arial" w:cs="Arial"/>
          <w:bCs/>
          <w:sz w:val="24"/>
          <w:szCs w:val="24"/>
        </w:rPr>
      </w:pPr>
      <w:r w:rsidRPr="00F715A0">
        <w:rPr>
          <w:rFonts w:ascii="Arial" w:hAnsi="Arial" w:cs="Arial"/>
          <w:bCs/>
          <w:sz w:val="24"/>
          <w:szCs w:val="24"/>
        </w:rPr>
        <w:t xml:space="preserve">Give confidence and reassurance to </w:t>
      </w:r>
      <w:r w:rsidR="00C46945">
        <w:rPr>
          <w:rFonts w:ascii="Arial" w:hAnsi="Arial" w:cs="Arial"/>
          <w:bCs/>
          <w:sz w:val="24"/>
          <w:szCs w:val="24"/>
        </w:rPr>
        <w:t>people supported</w:t>
      </w:r>
      <w:r w:rsidRPr="00F715A0">
        <w:rPr>
          <w:rFonts w:ascii="Arial" w:hAnsi="Arial" w:cs="Arial"/>
          <w:bCs/>
          <w:sz w:val="24"/>
          <w:szCs w:val="24"/>
        </w:rPr>
        <w:t>, carers and family members in the event of uncertainty about the continuity of care and support</w:t>
      </w:r>
      <w:r w:rsidR="0073383C">
        <w:rPr>
          <w:rFonts w:ascii="Arial" w:hAnsi="Arial" w:cs="Arial"/>
          <w:bCs/>
          <w:sz w:val="24"/>
          <w:szCs w:val="24"/>
        </w:rPr>
        <w:t>.</w:t>
      </w:r>
    </w:p>
    <w:p w14:paraId="60DDB5A6" w14:textId="0B94903B" w:rsidR="00F715A0" w:rsidRDefault="00F715A0" w:rsidP="00D50D2F">
      <w:pPr>
        <w:pStyle w:val="NoSpacing"/>
        <w:numPr>
          <w:ilvl w:val="0"/>
          <w:numId w:val="8"/>
        </w:numPr>
        <w:rPr>
          <w:rFonts w:ascii="Arial" w:hAnsi="Arial" w:cs="Arial"/>
          <w:bCs/>
          <w:sz w:val="24"/>
          <w:szCs w:val="24"/>
        </w:rPr>
      </w:pPr>
      <w:r w:rsidRPr="00F715A0">
        <w:rPr>
          <w:rFonts w:ascii="Arial" w:hAnsi="Arial" w:cs="Arial"/>
          <w:bCs/>
          <w:sz w:val="24"/>
          <w:szCs w:val="24"/>
        </w:rPr>
        <w:t xml:space="preserve">Establish a clear set of responsibilities and accountabilities for mobilising staff and other resources in response to potential </w:t>
      </w:r>
      <w:r w:rsidR="0073383C">
        <w:rPr>
          <w:rFonts w:ascii="Arial" w:hAnsi="Arial" w:cs="Arial"/>
          <w:bCs/>
          <w:sz w:val="24"/>
          <w:szCs w:val="24"/>
        </w:rPr>
        <w:t>P</w:t>
      </w:r>
      <w:r w:rsidRPr="00F715A0">
        <w:rPr>
          <w:rFonts w:ascii="Arial" w:hAnsi="Arial" w:cs="Arial"/>
          <w:bCs/>
          <w:sz w:val="24"/>
          <w:szCs w:val="24"/>
        </w:rPr>
        <w:t>rovider closure or failure</w:t>
      </w:r>
      <w:r>
        <w:rPr>
          <w:rFonts w:ascii="Arial" w:hAnsi="Arial" w:cs="Arial"/>
          <w:bCs/>
          <w:sz w:val="24"/>
          <w:szCs w:val="24"/>
        </w:rPr>
        <w:t>.</w:t>
      </w:r>
    </w:p>
    <w:p w14:paraId="756A664E" w14:textId="77777777" w:rsidR="00F715A0" w:rsidRPr="00F715A0" w:rsidRDefault="00F715A0" w:rsidP="00F715A0">
      <w:pPr>
        <w:pStyle w:val="NoSpacing"/>
        <w:rPr>
          <w:rFonts w:ascii="Arial" w:hAnsi="Arial" w:cs="Arial"/>
          <w:b/>
          <w:sz w:val="24"/>
          <w:szCs w:val="24"/>
          <w:u w:val="single"/>
        </w:rPr>
      </w:pPr>
    </w:p>
    <w:p w14:paraId="0B3607BA" w14:textId="6418FCE9" w:rsidR="0052642A" w:rsidRPr="00CA1F38" w:rsidRDefault="0052642A" w:rsidP="00D50D2F">
      <w:pPr>
        <w:pStyle w:val="NoSpacing"/>
        <w:numPr>
          <w:ilvl w:val="0"/>
          <w:numId w:val="6"/>
        </w:numPr>
        <w:rPr>
          <w:rFonts w:ascii="Arial" w:hAnsi="Arial" w:cs="Arial"/>
          <w:b/>
          <w:sz w:val="24"/>
          <w:szCs w:val="24"/>
          <w:u w:val="single"/>
        </w:rPr>
      </w:pPr>
      <w:r w:rsidRPr="00CA1F38">
        <w:rPr>
          <w:rFonts w:ascii="Arial" w:hAnsi="Arial" w:cs="Arial"/>
          <w:b/>
          <w:sz w:val="24"/>
          <w:szCs w:val="24"/>
          <w:u w:val="single"/>
        </w:rPr>
        <w:t xml:space="preserve">Scope </w:t>
      </w:r>
    </w:p>
    <w:p w14:paraId="32D325FD" w14:textId="77777777" w:rsidR="0052642A" w:rsidRPr="00982329" w:rsidRDefault="0052642A" w:rsidP="00982329">
      <w:pPr>
        <w:pStyle w:val="NoSpacing"/>
        <w:rPr>
          <w:rFonts w:ascii="Arial" w:hAnsi="Arial" w:cs="Arial"/>
          <w:sz w:val="24"/>
          <w:szCs w:val="24"/>
        </w:rPr>
      </w:pPr>
    </w:p>
    <w:p w14:paraId="69653652" w14:textId="16FE59C7" w:rsidR="0052642A" w:rsidRDefault="00060168" w:rsidP="00A03F48">
      <w:pPr>
        <w:pStyle w:val="NoSpacing"/>
        <w:ind w:left="720" w:hanging="720"/>
        <w:rPr>
          <w:rFonts w:ascii="Arial" w:hAnsi="Arial" w:cs="Arial"/>
          <w:sz w:val="24"/>
          <w:szCs w:val="24"/>
        </w:rPr>
      </w:pPr>
      <w:r>
        <w:rPr>
          <w:rFonts w:ascii="Arial" w:hAnsi="Arial" w:cs="Arial"/>
          <w:sz w:val="24"/>
          <w:szCs w:val="24"/>
        </w:rPr>
        <w:t>4</w:t>
      </w:r>
      <w:r w:rsidR="0052642A" w:rsidRPr="00982329">
        <w:rPr>
          <w:rFonts w:ascii="Arial" w:hAnsi="Arial" w:cs="Arial"/>
          <w:sz w:val="24"/>
          <w:szCs w:val="24"/>
        </w:rPr>
        <w:t>.1</w:t>
      </w:r>
      <w:r w:rsidR="0052642A" w:rsidRPr="00982329">
        <w:rPr>
          <w:rFonts w:ascii="Arial" w:hAnsi="Arial" w:cs="Arial"/>
          <w:sz w:val="24"/>
          <w:szCs w:val="24"/>
        </w:rPr>
        <w:tab/>
        <w:t xml:space="preserve">This </w:t>
      </w:r>
      <w:r w:rsidR="000D5E99">
        <w:rPr>
          <w:rFonts w:ascii="Arial" w:hAnsi="Arial" w:cs="Arial"/>
          <w:sz w:val="24"/>
          <w:szCs w:val="24"/>
        </w:rPr>
        <w:t>p</w:t>
      </w:r>
      <w:r w:rsidR="0052642A" w:rsidRPr="00982329">
        <w:rPr>
          <w:rFonts w:ascii="Arial" w:hAnsi="Arial" w:cs="Arial"/>
          <w:sz w:val="24"/>
          <w:szCs w:val="24"/>
        </w:rPr>
        <w:t xml:space="preserve">rocedure should be used by </w:t>
      </w:r>
      <w:r w:rsidR="00837002">
        <w:rPr>
          <w:rFonts w:ascii="Arial" w:hAnsi="Arial" w:cs="Arial"/>
          <w:sz w:val="24"/>
          <w:szCs w:val="24"/>
        </w:rPr>
        <w:t>Salford Care Organisation</w:t>
      </w:r>
      <w:r w:rsidR="00CB420C">
        <w:rPr>
          <w:rFonts w:ascii="Arial" w:hAnsi="Arial" w:cs="Arial"/>
          <w:sz w:val="24"/>
          <w:szCs w:val="24"/>
        </w:rPr>
        <w:t>, Salford City Council</w:t>
      </w:r>
      <w:r w:rsidR="00837002">
        <w:rPr>
          <w:rFonts w:ascii="Arial" w:hAnsi="Arial" w:cs="Arial"/>
          <w:sz w:val="24"/>
          <w:szCs w:val="24"/>
        </w:rPr>
        <w:t xml:space="preserve"> and</w:t>
      </w:r>
      <w:r w:rsidR="00DE7E69">
        <w:rPr>
          <w:rFonts w:ascii="Arial" w:hAnsi="Arial" w:cs="Arial"/>
          <w:sz w:val="24"/>
          <w:szCs w:val="24"/>
        </w:rPr>
        <w:t xml:space="preserve"> </w:t>
      </w:r>
      <w:r w:rsidR="00837002">
        <w:rPr>
          <w:rFonts w:ascii="Arial" w:hAnsi="Arial" w:cs="Arial"/>
          <w:sz w:val="24"/>
          <w:szCs w:val="24"/>
        </w:rPr>
        <w:t>P</w:t>
      </w:r>
      <w:r w:rsidR="00F22002" w:rsidRPr="00982329">
        <w:rPr>
          <w:rFonts w:ascii="Arial" w:hAnsi="Arial" w:cs="Arial"/>
          <w:sz w:val="24"/>
          <w:szCs w:val="24"/>
        </w:rPr>
        <w:t xml:space="preserve">roviders of </w:t>
      </w:r>
      <w:r w:rsidR="00307BBD">
        <w:rPr>
          <w:rFonts w:ascii="Arial" w:hAnsi="Arial" w:cs="Arial"/>
          <w:sz w:val="24"/>
          <w:szCs w:val="24"/>
        </w:rPr>
        <w:t xml:space="preserve">commissioned </w:t>
      </w:r>
      <w:r w:rsidR="00F22002" w:rsidRPr="00982329">
        <w:rPr>
          <w:rFonts w:ascii="Arial" w:hAnsi="Arial" w:cs="Arial"/>
          <w:sz w:val="24"/>
          <w:szCs w:val="24"/>
        </w:rPr>
        <w:t>care</w:t>
      </w:r>
      <w:r w:rsidR="00307BBD">
        <w:rPr>
          <w:rFonts w:ascii="Arial" w:hAnsi="Arial" w:cs="Arial"/>
          <w:sz w:val="24"/>
          <w:szCs w:val="24"/>
        </w:rPr>
        <w:t xml:space="preserve"> </w:t>
      </w:r>
      <w:r w:rsidR="00B360C0">
        <w:rPr>
          <w:rFonts w:ascii="Arial" w:hAnsi="Arial" w:cs="Arial"/>
          <w:sz w:val="24"/>
          <w:szCs w:val="24"/>
        </w:rPr>
        <w:t>services (</w:t>
      </w:r>
      <w:r w:rsidR="00E22E72">
        <w:rPr>
          <w:rFonts w:ascii="Arial" w:hAnsi="Arial" w:cs="Arial"/>
          <w:sz w:val="24"/>
          <w:szCs w:val="24"/>
        </w:rPr>
        <w:t>both regulated and non-regulated</w:t>
      </w:r>
      <w:r w:rsidR="00307BBD">
        <w:rPr>
          <w:rFonts w:ascii="Arial" w:hAnsi="Arial" w:cs="Arial"/>
          <w:sz w:val="24"/>
          <w:szCs w:val="24"/>
        </w:rPr>
        <w:t>)</w:t>
      </w:r>
      <w:r w:rsidR="00E22E72">
        <w:rPr>
          <w:rFonts w:ascii="Arial" w:hAnsi="Arial" w:cs="Arial"/>
          <w:sz w:val="24"/>
          <w:szCs w:val="24"/>
        </w:rPr>
        <w:t xml:space="preserve"> </w:t>
      </w:r>
      <w:r>
        <w:rPr>
          <w:rFonts w:ascii="Arial" w:hAnsi="Arial" w:cs="Arial"/>
          <w:sz w:val="24"/>
          <w:szCs w:val="24"/>
        </w:rPr>
        <w:t>in the event of business failure.</w:t>
      </w:r>
    </w:p>
    <w:p w14:paraId="6AE1D8B4" w14:textId="77777777" w:rsidR="00DE7E69" w:rsidRDefault="00DE7E69" w:rsidP="00A03F48">
      <w:pPr>
        <w:pStyle w:val="NoSpacing"/>
        <w:ind w:left="720" w:hanging="720"/>
        <w:rPr>
          <w:rFonts w:ascii="Arial" w:hAnsi="Arial" w:cs="Arial"/>
          <w:sz w:val="24"/>
          <w:szCs w:val="24"/>
        </w:rPr>
      </w:pPr>
    </w:p>
    <w:p w14:paraId="26E3FC8A" w14:textId="754E82CF" w:rsidR="001146FD" w:rsidRDefault="00060168" w:rsidP="00D307E5">
      <w:pPr>
        <w:pStyle w:val="NoSpacing"/>
        <w:ind w:left="720" w:hanging="720"/>
        <w:rPr>
          <w:rFonts w:ascii="Arial" w:hAnsi="Arial" w:cs="Arial"/>
          <w:sz w:val="24"/>
          <w:szCs w:val="24"/>
        </w:rPr>
      </w:pPr>
      <w:r>
        <w:rPr>
          <w:rFonts w:ascii="Arial" w:hAnsi="Arial" w:cs="Arial"/>
          <w:sz w:val="24"/>
          <w:szCs w:val="24"/>
        </w:rPr>
        <w:t>4</w:t>
      </w:r>
      <w:r w:rsidR="007F31A7">
        <w:rPr>
          <w:rFonts w:ascii="Arial" w:hAnsi="Arial" w:cs="Arial"/>
          <w:sz w:val="24"/>
          <w:szCs w:val="24"/>
        </w:rPr>
        <w:t>.2</w:t>
      </w:r>
      <w:r w:rsidR="005C0D32">
        <w:rPr>
          <w:rFonts w:ascii="Arial" w:hAnsi="Arial" w:cs="Arial"/>
          <w:sz w:val="24"/>
          <w:szCs w:val="24"/>
        </w:rPr>
        <w:tab/>
      </w:r>
      <w:r w:rsidR="00D307E5">
        <w:rPr>
          <w:rFonts w:ascii="Arial" w:hAnsi="Arial" w:cs="Arial"/>
          <w:sz w:val="24"/>
          <w:szCs w:val="24"/>
        </w:rPr>
        <w:t xml:space="preserve">Providers may already be known to be failing </w:t>
      </w:r>
      <w:proofErr w:type="gramStart"/>
      <w:r w:rsidR="00D307E5">
        <w:rPr>
          <w:rFonts w:ascii="Arial" w:hAnsi="Arial" w:cs="Arial"/>
          <w:sz w:val="24"/>
          <w:szCs w:val="24"/>
        </w:rPr>
        <w:t>as a result of</w:t>
      </w:r>
      <w:proofErr w:type="gramEnd"/>
      <w:r w:rsidR="00D307E5">
        <w:rPr>
          <w:rFonts w:ascii="Arial" w:hAnsi="Arial" w:cs="Arial"/>
          <w:sz w:val="24"/>
          <w:szCs w:val="24"/>
        </w:rPr>
        <w:t xml:space="preserve"> quarterly risk data submission, and/or utilising the</w:t>
      </w:r>
      <w:r w:rsidR="001146FD">
        <w:rPr>
          <w:rFonts w:ascii="Arial" w:hAnsi="Arial" w:cs="Arial"/>
          <w:sz w:val="24"/>
          <w:szCs w:val="24"/>
        </w:rPr>
        <w:t xml:space="preserve"> </w:t>
      </w:r>
      <w:r w:rsidR="009F53E6">
        <w:rPr>
          <w:rFonts w:ascii="Arial" w:hAnsi="Arial" w:cs="Arial"/>
          <w:sz w:val="24"/>
          <w:szCs w:val="24"/>
        </w:rPr>
        <w:t xml:space="preserve">Provider </w:t>
      </w:r>
      <w:r w:rsidR="00CE520A">
        <w:rPr>
          <w:rFonts w:ascii="Arial" w:hAnsi="Arial" w:cs="Arial"/>
          <w:sz w:val="24"/>
          <w:szCs w:val="24"/>
        </w:rPr>
        <w:t xml:space="preserve">Sustainability </w:t>
      </w:r>
      <w:r w:rsidR="001146FD">
        <w:rPr>
          <w:rFonts w:ascii="Arial" w:hAnsi="Arial" w:cs="Arial"/>
          <w:sz w:val="24"/>
          <w:szCs w:val="24"/>
        </w:rPr>
        <w:t>Policy</w:t>
      </w:r>
      <w:r w:rsidR="009573FB">
        <w:rPr>
          <w:rFonts w:ascii="Arial" w:hAnsi="Arial" w:cs="Arial"/>
          <w:sz w:val="24"/>
          <w:szCs w:val="24"/>
        </w:rPr>
        <w:t xml:space="preserve"> </w:t>
      </w:r>
      <w:r w:rsidR="00EF4142">
        <w:rPr>
          <w:rFonts w:ascii="Arial" w:hAnsi="Arial" w:cs="Arial"/>
          <w:sz w:val="24"/>
          <w:szCs w:val="24"/>
        </w:rPr>
        <w:t>(</w:t>
      </w:r>
      <w:proofErr w:type="spellStart"/>
      <w:r w:rsidR="00EF4142">
        <w:rPr>
          <w:rFonts w:ascii="Arial" w:hAnsi="Arial" w:cs="Arial"/>
          <w:sz w:val="24"/>
          <w:szCs w:val="24"/>
        </w:rPr>
        <w:t>Appenidx</w:t>
      </w:r>
      <w:proofErr w:type="spellEnd"/>
      <w:r w:rsidR="00EF4142">
        <w:rPr>
          <w:rFonts w:ascii="Arial" w:hAnsi="Arial" w:cs="Arial"/>
          <w:sz w:val="24"/>
          <w:szCs w:val="24"/>
        </w:rPr>
        <w:t xml:space="preserve"> 6) </w:t>
      </w:r>
      <w:r w:rsidR="00D307E5">
        <w:rPr>
          <w:rFonts w:ascii="Arial" w:hAnsi="Arial" w:cs="Arial"/>
          <w:sz w:val="24"/>
          <w:szCs w:val="24"/>
        </w:rPr>
        <w:t>or this could have occurred unexpectedly.</w:t>
      </w:r>
    </w:p>
    <w:p w14:paraId="135BEF7C" w14:textId="77777777" w:rsidR="00DE7E69" w:rsidRDefault="00DE7E69" w:rsidP="00DE7E69">
      <w:pPr>
        <w:pStyle w:val="NoSpacing"/>
        <w:ind w:left="720"/>
        <w:rPr>
          <w:rFonts w:ascii="Arial" w:hAnsi="Arial" w:cs="Arial"/>
          <w:sz w:val="24"/>
          <w:szCs w:val="24"/>
        </w:rPr>
      </w:pPr>
    </w:p>
    <w:p w14:paraId="34DC5F34" w14:textId="4AE4EEFF" w:rsidR="00060168" w:rsidRDefault="00060168" w:rsidP="00060168">
      <w:pPr>
        <w:pStyle w:val="NoSpacing"/>
        <w:ind w:left="720" w:hanging="720"/>
        <w:rPr>
          <w:rFonts w:ascii="Arial" w:hAnsi="Arial" w:cs="Arial"/>
          <w:sz w:val="24"/>
          <w:szCs w:val="24"/>
        </w:rPr>
      </w:pPr>
      <w:r>
        <w:rPr>
          <w:rFonts w:ascii="Arial" w:hAnsi="Arial" w:cs="Arial"/>
          <w:sz w:val="24"/>
          <w:szCs w:val="24"/>
        </w:rPr>
        <w:t>4</w:t>
      </w:r>
      <w:r w:rsidR="007F31A7">
        <w:rPr>
          <w:rFonts w:ascii="Arial" w:hAnsi="Arial" w:cs="Arial"/>
          <w:sz w:val="24"/>
          <w:szCs w:val="24"/>
        </w:rPr>
        <w:t>.3</w:t>
      </w:r>
      <w:r w:rsidR="005C0D32">
        <w:rPr>
          <w:rFonts w:ascii="Arial" w:hAnsi="Arial" w:cs="Arial"/>
          <w:sz w:val="24"/>
          <w:szCs w:val="24"/>
        </w:rPr>
        <w:tab/>
      </w:r>
      <w:r>
        <w:rPr>
          <w:rFonts w:ascii="Arial" w:hAnsi="Arial" w:cs="Arial"/>
          <w:sz w:val="24"/>
          <w:szCs w:val="24"/>
        </w:rPr>
        <w:t xml:space="preserve">This </w:t>
      </w:r>
      <w:r w:rsidR="0083111C">
        <w:rPr>
          <w:rFonts w:ascii="Arial" w:hAnsi="Arial" w:cs="Arial"/>
          <w:sz w:val="24"/>
          <w:szCs w:val="24"/>
        </w:rPr>
        <w:t>procedure</w:t>
      </w:r>
      <w:r>
        <w:rPr>
          <w:rFonts w:ascii="Arial" w:hAnsi="Arial" w:cs="Arial"/>
          <w:sz w:val="24"/>
          <w:szCs w:val="24"/>
        </w:rPr>
        <w:t xml:space="preserve"> applies to all </w:t>
      </w:r>
      <w:r w:rsidRPr="00060168">
        <w:rPr>
          <w:rFonts w:ascii="Arial" w:hAnsi="Arial" w:cs="Arial"/>
          <w:sz w:val="24"/>
          <w:szCs w:val="24"/>
        </w:rPr>
        <w:t xml:space="preserve">adult social care providers and nursing home providers located in </w:t>
      </w:r>
      <w:r>
        <w:rPr>
          <w:rFonts w:ascii="Arial" w:hAnsi="Arial" w:cs="Arial"/>
          <w:sz w:val="24"/>
          <w:szCs w:val="24"/>
        </w:rPr>
        <w:t>Salford</w:t>
      </w:r>
      <w:r w:rsidRPr="00060168">
        <w:rPr>
          <w:rFonts w:ascii="Arial" w:hAnsi="Arial" w:cs="Arial"/>
          <w:sz w:val="24"/>
          <w:szCs w:val="24"/>
        </w:rPr>
        <w:t xml:space="preserve">, regardless of there being a formal contract in place with the provider and regardless of whether </w:t>
      </w:r>
      <w:proofErr w:type="gramStart"/>
      <w:r>
        <w:rPr>
          <w:rFonts w:ascii="Arial" w:hAnsi="Arial" w:cs="Arial"/>
          <w:sz w:val="24"/>
          <w:szCs w:val="24"/>
        </w:rPr>
        <w:t>local</w:t>
      </w:r>
      <w:r w:rsidRPr="00060168">
        <w:rPr>
          <w:rFonts w:ascii="Arial" w:hAnsi="Arial" w:cs="Arial"/>
          <w:sz w:val="24"/>
          <w:szCs w:val="24"/>
        </w:rPr>
        <w:t xml:space="preserve"> residents</w:t>
      </w:r>
      <w:proofErr w:type="gramEnd"/>
      <w:r w:rsidRPr="00060168">
        <w:rPr>
          <w:rFonts w:ascii="Arial" w:hAnsi="Arial" w:cs="Arial"/>
          <w:sz w:val="24"/>
          <w:szCs w:val="24"/>
        </w:rPr>
        <w:t xml:space="preserve"> are using the service.</w:t>
      </w:r>
    </w:p>
    <w:p w14:paraId="2B4DD6F1" w14:textId="77777777" w:rsidR="00060168" w:rsidRDefault="00060168" w:rsidP="00060168">
      <w:pPr>
        <w:pStyle w:val="NoSpacing"/>
        <w:ind w:left="720" w:hanging="720"/>
        <w:rPr>
          <w:rFonts w:ascii="Arial" w:hAnsi="Arial" w:cs="Arial"/>
          <w:sz w:val="24"/>
          <w:szCs w:val="24"/>
        </w:rPr>
      </w:pPr>
    </w:p>
    <w:p w14:paraId="4DBAA8D6" w14:textId="654C0FFE" w:rsidR="009573FB" w:rsidRDefault="00060168" w:rsidP="00060168">
      <w:pPr>
        <w:pStyle w:val="NoSpacing"/>
        <w:ind w:left="720" w:hanging="720"/>
        <w:rPr>
          <w:rFonts w:ascii="Arial" w:hAnsi="Arial" w:cs="Arial"/>
          <w:sz w:val="24"/>
          <w:szCs w:val="24"/>
        </w:rPr>
      </w:pPr>
      <w:r>
        <w:rPr>
          <w:rFonts w:ascii="Arial" w:hAnsi="Arial" w:cs="Arial"/>
          <w:sz w:val="24"/>
          <w:szCs w:val="24"/>
        </w:rPr>
        <w:t>4.4</w:t>
      </w:r>
      <w:r>
        <w:rPr>
          <w:rFonts w:ascii="Arial" w:hAnsi="Arial" w:cs="Arial"/>
          <w:sz w:val="24"/>
          <w:szCs w:val="24"/>
        </w:rPr>
        <w:tab/>
      </w:r>
      <w:r w:rsidR="009573FB">
        <w:rPr>
          <w:rFonts w:ascii="Arial" w:hAnsi="Arial" w:cs="Arial"/>
          <w:sz w:val="24"/>
          <w:szCs w:val="24"/>
        </w:rPr>
        <w:t xml:space="preserve">This </w:t>
      </w:r>
      <w:r w:rsidR="0083111C">
        <w:rPr>
          <w:rFonts w:ascii="Arial" w:hAnsi="Arial" w:cs="Arial"/>
          <w:sz w:val="24"/>
          <w:szCs w:val="24"/>
        </w:rPr>
        <w:t xml:space="preserve">procedure </w:t>
      </w:r>
      <w:r w:rsidR="00082BA7">
        <w:rPr>
          <w:rFonts w:ascii="Arial" w:hAnsi="Arial" w:cs="Arial"/>
          <w:sz w:val="24"/>
          <w:szCs w:val="24"/>
        </w:rPr>
        <w:t>is</w:t>
      </w:r>
      <w:r w:rsidR="009573FB">
        <w:rPr>
          <w:rFonts w:ascii="Arial" w:hAnsi="Arial" w:cs="Arial"/>
          <w:sz w:val="24"/>
          <w:szCs w:val="24"/>
        </w:rPr>
        <w:t xml:space="preserve"> applied in cases where </w:t>
      </w:r>
      <w:r w:rsidR="00082BA7">
        <w:rPr>
          <w:rFonts w:ascii="Arial" w:hAnsi="Arial" w:cs="Arial"/>
          <w:sz w:val="24"/>
          <w:szCs w:val="24"/>
        </w:rPr>
        <w:t xml:space="preserve">the </w:t>
      </w:r>
      <w:r w:rsidR="009573FB">
        <w:rPr>
          <w:rFonts w:ascii="Arial" w:hAnsi="Arial" w:cs="Arial"/>
          <w:sz w:val="24"/>
          <w:szCs w:val="24"/>
        </w:rPr>
        <w:t>CQC ha</w:t>
      </w:r>
      <w:r w:rsidR="00082BA7">
        <w:rPr>
          <w:rFonts w:ascii="Arial" w:hAnsi="Arial" w:cs="Arial"/>
          <w:sz w:val="24"/>
          <w:szCs w:val="24"/>
        </w:rPr>
        <w:t>s</w:t>
      </w:r>
      <w:r w:rsidR="009573FB">
        <w:rPr>
          <w:rFonts w:ascii="Arial" w:hAnsi="Arial" w:cs="Arial"/>
          <w:sz w:val="24"/>
          <w:szCs w:val="24"/>
        </w:rPr>
        <w:t xml:space="preserve"> identified closu</w:t>
      </w:r>
      <w:r w:rsidR="00082BA7">
        <w:rPr>
          <w:rFonts w:ascii="Arial" w:hAnsi="Arial" w:cs="Arial"/>
          <w:sz w:val="24"/>
          <w:szCs w:val="24"/>
        </w:rPr>
        <w:t>r</w:t>
      </w:r>
      <w:r w:rsidR="009573FB">
        <w:rPr>
          <w:rFonts w:ascii="Arial" w:hAnsi="Arial" w:cs="Arial"/>
          <w:sz w:val="24"/>
          <w:szCs w:val="24"/>
        </w:rPr>
        <w:t xml:space="preserve">e through suspension of registration or notification via the </w:t>
      </w:r>
      <w:r w:rsidR="00082BA7">
        <w:rPr>
          <w:rFonts w:ascii="Arial" w:hAnsi="Arial" w:cs="Arial"/>
          <w:sz w:val="24"/>
          <w:szCs w:val="24"/>
        </w:rPr>
        <w:t xml:space="preserve">national </w:t>
      </w:r>
      <w:r w:rsidR="009573FB">
        <w:rPr>
          <w:rFonts w:ascii="Arial" w:hAnsi="Arial" w:cs="Arial"/>
          <w:sz w:val="24"/>
          <w:szCs w:val="24"/>
        </w:rPr>
        <w:t>Market Oversight Scheme.</w:t>
      </w:r>
    </w:p>
    <w:p w14:paraId="52319535" w14:textId="77777777" w:rsidR="009573FB" w:rsidRDefault="009573FB" w:rsidP="00060168">
      <w:pPr>
        <w:pStyle w:val="NoSpacing"/>
        <w:ind w:left="720" w:hanging="720"/>
        <w:rPr>
          <w:rFonts w:ascii="Arial" w:hAnsi="Arial" w:cs="Arial"/>
          <w:sz w:val="24"/>
          <w:szCs w:val="24"/>
        </w:rPr>
      </w:pPr>
    </w:p>
    <w:p w14:paraId="2193F222" w14:textId="6AC0187D" w:rsidR="00060168" w:rsidRDefault="009573FB" w:rsidP="00060168">
      <w:pPr>
        <w:pStyle w:val="NoSpacing"/>
        <w:ind w:left="720" w:hanging="720"/>
        <w:rPr>
          <w:rFonts w:ascii="Arial" w:hAnsi="Arial" w:cs="Arial"/>
          <w:sz w:val="24"/>
          <w:szCs w:val="24"/>
        </w:rPr>
      </w:pPr>
      <w:r>
        <w:rPr>
          <w:rFonts w:ascii="Arial" w:hAnsi="Arial" w:cs="Arial"/>
          <w:sz w:val="24"/>
          <w:szCs w:val="24"/>
        </w:rPr>
        <w:t>4.5</w:t>
      </w:r>
      <w:r>
        <w:rPr>
          <w:rFonts w:ascii="Arial" w:hAnsi="Arial" w:cs="Arial"/>
          <w:sz w:val="24"/>
          <w:szCs w:val="24"/>
        </w:rPr>
        <w:tab/>
      </w:r>
      <w:r w:rsidR="00060168">
        <w:rPr>
          <w:rFonts w:ascii="Arial" w:hAnsi="Arial" w:cs="Arial"/>
          <w:sz w:val="24"/>
          <w:szCs w:val="24"/>
        </w:rPr>
        <w:t>T</w:t>
      </w:r>
      <w:r w:rsidR="00060168" w:rsidRPr="00060168">
        <w:rPr>
          <w:rFonts w:ascii="Arial" w:hAnsi="Arial" w:cs="Arial"/>
          <w:sz w:val="24"/>
          <w:szCs w:val="24"/>
        </w:rPr>
        <w:t xml:space="preserve">he </w:t>
      </w:r>
      <w:r w:rsidR="00B63711">
        <w:rPr>
          <w:rFonts w:ascii="Arial" w:hAnsi="Arial" w:cs="Arial"/>
          <w:sz w:val="24"/>
          <w:szCs w:val="24"/>
        </w:rPr>
        <w:t xml:space="preserve">Care Act often refers to only regulated services, but this </w:t>
      </w:r>
      <w:r w:rsidR="0083111C">
        <w:rPr>
          <w:rFonts w:ascii="Arial" w:hAnsi="Arial" w:cs="Arial"/>
          <w:sz w:val="24"/>
          <w:szCs w:val="24"/>
        </w:rPr>
        <w:t>procedure</w:t>
      </w:r>
      <w:r w:rsidR="0083111C" w:rsidRPr="00060168">
        <w:rPr>
          <w:rFonts w:ascii="Arial" w:hAnsi="Arial" w:cs="Arial"/>
          <w:sz w:val="24"/>
          <w:szCs w:val="24"/>
        </w:rPr>
        <w:t xml:space="preserve"> </w:t>
      </w:r>
      <w:r w:rsidR="00060168" w:rsidRPr="00060168">
        <w:rPr>
          <w:rFonts w:ascii="Arial" w:hAnsi="Arial" w:cs="Arial"/>
          <w:sz w:val="24"/>
          <w:szCs w:val="24"/>
        </w:rPr>
        <w:t xml:space="preserve">will be applied to </w:t>
      </w:r>
      <w:r w:rsidR="00B63711">
        <w:rPr>
          <w:rFonts w:ascii="Arial" w:hAnsi="Arial" w:cs="Arial"/>
          <w:sz w:val="24"/>
          <w:szCs w:val="24"/>
        </w:rPr>
        <w:t xml:space="preserve">the whole of the local market (including </w:t>
      </w:r>
      <w:r w:rsidR="00060168" w:rsidRPr="00060168">
        <w:rPr>
          <w:rFonts w:ascii="Arial" w:hAnsi="Arial" w:cs="Arial"/>
          <w:sz w:val="24"/>
          <w:szCs w:val="24"/>
        </w:rPr>
        <w:t>non-CQC registered services</w:t>
      </w:r>
      <w:r w:rsidR="00B63711">
        <w:rPr>
          <w:rFonts w:ascii="Arial" w:hAnsi="Arial" w:cs="Arial"/>
          <w:sz w:val="24"/>
          <w:szCs w:val="24"/>
        </w:rPr>
        <w:t>).</w:t>
      </w:r>
    </w:p>
    <w:p w14:paraId="77BB169D" w14:textId="77777777" w:rsidR="00F87D5B" w:rsidRDefault="00F87D5B" w:rsidP="00E22E72">
      <w:pPr>
        <w:rPr>
          <w:rFonts w:ascii="Arial" w:hAnsi="Arial" w:cs="Arial"/>
          <w:b/>
          <w:sz w:val="24"/>
          <w:szCs w:val="24"/>
        </w:rPr>
      </w:pPr>
    </w:p>
    <w:p w14:paraId="1CAF24A8" w14:textId="05EF986D" w:rsidR="000D6D93" w:rsidRDefault="009637A4" w:rsidP="00E22E72">
      <w:pPr>
        <w:rPr>
          <w:rFonts w:ascii="Arial" w:hAnsi="Arial" w:cs="Arial"/>
          <w:b/>
          <w:sz w:val="24"/>
          <w:szCs w:val="24"/>
        </w:rPr>
      </w:pPr>
      <w:r>
        <w:rPr>
          <w:rFonts w:ascii="Arial" w:hAnsi="Arial" w:cs="Arial"/>
          <w:b/>
          <w:sz w:val="24"/>
          <w:szCs w:val="24"/>
        </w:rPr>
        <w:t>5</w:t>
      </w:r>
      <w:r w:rsidR="00E22E72" w:rsidRPr="00E22E72">
        <w:rPr>
          <w:rFonts w:ascii="Arial" w:hAnsi="Arial" w:cs="Arial"/>
          <w:b/>
          <w:sz w:val="24"/>
          <w:szCs w:val="24"/>
        </w:rPr>
        <w:t>.0</w:t>
      </w:r>
      <w:r w:rsidR="00E22E72" w:rsidRPr="00E22E72">
        <w:rPr>
          <w:rFonts w:ascii="Arial" w:hAnsi="Arial" w:cs="Arial"/>
          <w:b/>
          <w:sz w:val="24"/>
          <w:szCs w:val="24"/>
        </w:rPr>
        <w:tab/>
      </w:r>
      <w:r w:rsidR="00943E2B">
        <w:rPr>
          <w:rFonts w:ascii="Arial" w:hAnsi="Arial" w:cs="Arial"/>
          <w:b/>
          <w:sz w:val="24"/>
          <w:szCs w:val="24"/>
        </w:rPr>
        <w:t>Processes</w:t>
      </w:r>
      <w:r w:rsidR="000D6D93" w:rsidRPr="00681E8F">
        <w:rPr>
          <w:rFonts w:ascii="Arial" w:hAnsi="Arial" w:cs="Arial"/>
          <w:b/>
          <w:sz w:val="24"/>
          <w:szCs w:val="24"/>
        </w:rPr>
        <w:t xml:space="preserve"> in the Event of Provider Failure</w:t>
      </w:r>
    </w:p>
    <w:p w14:paraId="6B66BAAA" w14:textId="033F3178" w:rsidR="00006F19" w:rsidRDefault="009637A4" w:rsidP="009637A4">
      <w:pPr>
        <w:spacing w:line="240" w:lineRule="auto"/>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006F19">
        <w:rPr>
          <w:rFonts w:ascii="Arial" w:hAnsi="Arial" w:cs="Arial"/>
          <w:sz w:val="24"/>
          <w:szCs w:val="24"/>
        </w:rPr>
        <w:t xml:space="preserve">It is expected that a Provider will have participated in / </w:t>
      </w:r>
      <w:r w:rsidR="001B0F02">
        <w:rPr>
          <w:rFonts w:ascii="Arial" w:hAnsi="Arial" w:cs="Arial"/>
          <w:sz w:val="24"/>
          <w:szCs w:val="24"/>
        </w:rPr>
        <w:t xml:space="preserve">concluded </w:t>
      </w:r>
      <w:r w:rsidR="00006F19">
        <w:rPr>
          <w:rFonts w:ascii="Arial" w:hAnsi="Arial" w:cs="Arial"/>
          <w:sz w:val="24"/>
          <w:szCs w:val="24"/>
        </w:rPr>
        <w:t>the Provider Sustainability Process prior to giving notification of Failure, except in circumstances that were un</w:t>
      </w:r>
      <w:r w:rsidR="001B0F02">
        <w:rPr>
          <w:rFonts w:ascii="Arial" w:hAnsi="Arial" w:cs="Arial"/>
          <w:sz w:val="24"/>
          <w:szCs w:val="24"/>
        </w:rPr>
        <w:t>fore</w:t>
      </w:r>
      <w:r w:rsidR="00006F19">
        <w:rPr>
          <w:rFonts w:ascii="Arial" w:hAnsi="Arial" w:cs="Arial"/>
          <w:sz w:val="24"/>
          <w:szCs w:val="24"/>
        </w:rPr>
        <w:t>seen</w:t>
      </w:r>
      <w:r w:rsidR="001B0F02">
        <w:rPr>
          <w:rFonts w:ascii="Arial" w:hAnsi="Arial" w:cs="Arial"/>
          <w:sz w:val="24"/>
          <w:szCs w:val="24"/>
        </w:rPr>
        <w:t xml:space="preserve"> and happened quickly</w:t>
      </w:r>
      <w:r w:rsidR="00006F19">
        <w:rPr>
          <w:rFonts w:ascii="Arial" w:hAnsi="Arial" w:cs="Arial"/>
          <w:sz w:val="24"/>
          <w:szCs w:val="24"/>
        </w:rPr>
        <w:t>.</w:t>
      </w:r>
    </w:p>
    <w:p w14:paraId="53128155" w14:textId="309811E0" w:rsidR="00006F19" w:rsidRDefault="00006F19" w:rsidP="009637A4">
      <w:pPr>
        <w:spacing w:line="240" w:lineRule="auto"/>
        <w:ind w:left="720" w:hanging="720"/>
        <w:rPr>
          <w:rFonts w:ascii="Arial" w:hAnsi="Arial" w:cs="Arial"/>
          <w:sz w:val="24"/>
          <w:szCs w:val="24"/>
        </w:rPr>
      </w:pPr>
      <w:r>
        <w:rPr>
          <w:rFonts w:ascii="Arial" w:hAnsi="Arial" w:cs="Arial"/>
          <w:sz w:val="24"/>
          <w:szCs w:val="24"/>
        </w:rPr>
        <w:lastRenderedPageBreak/>
        <w:t>5.2</w:t>
      </w:r>
      <w:r>
        <w:rPr>
          <w:rFonts w:ascii="Arial" w:hAnsi="Arial" w:cs="Arial"/>
          <w:sz w:val="24"/>
          <w:szCs w:val="24"/>
        </w:rPr>
        <w:tab/>
        <w:t>A Provider may also use this process if they are choosing to exit the market, so that the Salford system can respond appropriately to ensure continuity of care.</w:t>
      </w:r>
    </w:p>
    <w:p w14:paraId="6A8A386C" w14:textId="107A6122" w:rsidR="00943E2B" w:rsidRPr="00943E2B" w:rsidRDefault="00B5786C" w:rsidP="009637A4">
      <w:pPr>
        <w:spacing w:line="240" w:lineRule="auto"/>
        <w:ind w:left="720" w:hanging="720"/>
        <w:rPr>
          <w:rFonts w:ascii="Arial" w:hAnsi="Arial" w:cs="Arial"/>
          <w:sz w:val="24"/>
          <w:szCs w:val="24"/>
        </w:rPr>
      </w:pPr>
      <w:r>
        <w:rPr>
          <w:rFonts w:ascii="Arial" w:hAnsi="Arial" w:cs="Arial"/>
          <w:sz w:val="24"/>
          <w:szCs w:val="24"/>
        </w:rPr>
        <w:t>5.3</w:t>
      </w:r>
      <w:r>
        <w:rPr>
          <w:rFonts w:ascii="Arial" w:hAnsi="Arial" w:cs="Arial"/>
          <w:sz w:val="24"/>
          <w:szCs w:val="24"/>
        </w:rPr>
        <w:tab/>
      </w:r>
      <w:r w:rsidR="00943E2B" w:rsidRPr="00943E2B">
        <w:rPr>
          <w:rFonts w:ascii="Arial" w:hAnsi="Arial" w:cs="Arial"/>
          <w:sz w:val="24"/>
          <w:szCs w:val="24"/>
        </w:rPr>
        <w:t xml:space="preserve">In the event of </w:t>
      </w:r>
      <w:r w:rsidR="00943E2B" w:rsidRPr="00943E2B">
        <w:rPr>
          <w:rFonts w:ascii="Arial" w:hAnsi="Arial" w:cs="Arial"/>
          <w:b/>
          <w:sz w:val="24"/>
          <w:szCs w:val="24"/>
        </w:rPr>
        <w:t>potential</w:t>
      </w:r>
      <w:r w:rsidR="00943E2B" w:rsidRPr="00943E2B">
        <w:rPr>
          <w:rFonts w:ascii="Arial" w:hAnsi="Arial" w:cs="Arial"/>
          <w:sz w:val="24"/>
          <w:szCs w:val="24"/>
        </w:rPr>
        <w:t xml:space="preserve"> provider failure, on receipt of notification from</w:t>
      </w:r>
      <w:r w:rsidR="001B0F02">
        <w:rPr>
          <w:rFonts w:ascii="Arial" w:hAnsi="Arial" w:cs="Arial"/>
          <w:sz w:val="24"/>
          <w:szCs w:val="24"/>
        </w:rPr>
        <w:t xml:space="preserve"> the</w:t>
      </w:r>
      <w:r w:rsidR="00943E2B" w:rsidRPr="00943E2B">
        <w:rPr>
          <w:rFonts w:ascii="Arial" w:hAnsi="Arial" w:cs="Arial"/>
          <w:sz w:val="24"/>
          <w:szCs w:val="24"/>
        </w:rPr>
        <w:t xml:space="preserve"> CQC</w:t>
      </w:r>
      <w:r w:rsidR="00943E2B">
        <w:rPr>
          <w:rFonts w:ascii="Arial" w:hAnsi="Arial" w:cs="Arial"/>
          <w:sz w:val="24"/>
          <w:szCs w:val="24"/>
        </w:rPr>
        <w:t xml:space="preserve"> or a Provider</w:t>
      </w:r>
      <w:r w:rsidR="00006F19">
        <w:rPr>
          <w:rFonts w:ascii="Arial" w:hAnsi="Arial" w:cs="Arial"/>
          <w:sz w:val="24"/>
          <w:szCs w:val="24"/>
        </w:rPr>
        <w:t xml:space="preserve"> Failure Notification Form (Appendix 1)</w:t>
      </w:r>
      <w:r w:rsidR="00943E2B" w:rsidRPr="00943E2B">
        <w:rPr>
          <w:rFonts w:ascii="Arial" w:hAnsi="Arial" w:cs="Arial"/>
          <w:sz w:val="24"/>
          <w:szCs w:val="24"/>
        </w:rPr>
        <w:t>:</w:t>
      </w:r>
    </w:p>
    <w:p w14:paraId="53A37F91" w14:textId="650CCC1C" w:rsidR="00943E2B" w:rsidRPr="00943E2B" w:rsidRDefault="00943E2B" w:rsidP="00D50D2F">
      <w:pPr>
        <w:numPr>
          <w:ilvl w:val="0"/>
          <w:numId w:val="7"/>
        </w:numPr>
        <w:spacing w:after="0" w:line="240" w:lineRule="auto"/>
        <w:contextualSpacing/>
        <w:rPr>
          <w:rFonts w:ascii="Arial" w:hAnsi="Arial" w:cs="Arial"/>
          <w:sz w:val="24"/>
          <w:szCs w:val="24"/>
        </w:rPr>
      </w:pPr>
      <w:r w:rsidRPr="00943E2B">
        <w:rPr>
          <w:rFonts w:ascii="Arial" w:hAnsi="Arial" w:cs="Arial"/>
          <w:sz w:val="24"/>
          <w:szCs w:val="24"/>
        </w:rPr>
        <w:t xml:space="preserve">Ensure both Salford City Council and Salford </w:t>
      </w:r>
      <w:r w:rsidR="00B5786C">
        <w:rPr>
          <w:rFonts w:ascii="Arial" w:hAnsi="Arial" w:cs="Arial"/>
          <w:sz w:val="24"/>
          <w:szCs w:val="24"/>
        </w:rPr>
        <w:t>C</w:t>
      </w:r>
      <w:r w:rsidRPr="00943E2B">
        <w:rPr>
          <w:rFonts w:ascii="Arial" w:hAnsi="Arial" w:cs="Arial"/>
          <w:sz w:val="24"/>
          <w:szCs w:val="24"/>
        </w:rPr>
        <w:t>are Organisation are notified.</w:t>
      </w:r>
    </w:p>
    <w:p w14:paraId="4261D2F0" w14:textId="367B7FD4" w:rsidR="00943E2B" w:rsidRPr="00943E2B" w:rsidRDefault="00B5786C" w:rsidP="00D50D2F">
      <w:pPr>
        <w:numPr>
          <w:ilvl w:val="0"/>
          <w:numId w:val="7"/>
        </w:numPr>
        <w:spacing w:after="0" w:line="240" w:lineRule="auto"/>
        <w:contextualSpacing/>
        <w:rPr>
          <w:rFonts w:ascii="Arial" w:hAnsi="Arial" w:cs="Arial"/>
          <w:sz w:val="24"/>
          <w:szCs w:val="24"/>
        </w:rPr>
      </w:pPr>
      <w:r>
        <w:rPr>
          <w:rFonts w:ascii="Arial" w:hAnsi="Arial" w:cs="Arial"/>
          <w:sz w:val="24"/>
          <w:szCs w:val="24"/>
        </w:rPr>
        <w:t xml:space="preserve">Ensure the </w:t>
      </w:r>
      <w:r w:rsidR="00943E2B" w:rsidRPr="00943E2B">
        <w:rPr>
          <w:rFonts w:ascii="Arial" w:hAnsi="Arial" w:cs="Arial"/>
          <w:sz w:val="24"/>
          <w:szCs w:val="24"/>
        </w:rPr>
        <w:t>Director of Adult Social Services</w:t>
      </w:r>
      <w:r w:rsidR="001B0F02">
        <w:rPr>
          <w:rFonts w:ascii="Arial" w:hAnsi="Arial" w:cs="Arial"/>
          <w:sz w:val="24"/>
          <w:szCs w:val="24"/>
        </w:rPr>
        <w:t xml:space="preserve"> (DASS)</w:t>
      </w:r>
      <w:r>
        <w:rPr>
          <w:rFonts w:ascii="Arial" w:hAnsi="Arial" w:cs="Arial"/>
          <w:sz w:val="24"/>
          <w:szCs w:val="24"/>
        </w:rPr>
        <w:t xml:space="preserve"> is informed.</w:t>
      </w:r>
    </w:p>
    <w:p w14:paraId="3DE6254B" w14:textId="284DC7A4" w:rsidR="00943E2B" w:rsidRPr="00943E2B" w:rsidRDefault="00943E2B" w:rsidP="00D50D2F">
      <w:pPr>
        <w:numPr>
          <w:ilvl w:val="0"/>
          <w:numId w:val="7"/>
        </w:numPr>
        <w:spacing w:after="0" w:line="240" w:lineRule="auto"/>
        <w:contextualSpacing/>
        <w:rPr>
          <w:rFonts w:ascii="Arial" w:hAnsi="Arial" w:cs="Arial"/>
          <w:sz w:val="24"/>
          <w:szCs w:val="24"/>
        </w:rPr>
      </w:pPr>
      <w:r w:rsidRPr="00943E2B">
        <w:rPr>
          <w:rFonts w:ascii="Arial" w:hAnsi="Arial" w:cs="Arial"/>
          <w:sz w:val="24"/>
          <w:szCs w:val="24"/>
        </w:rPr>
        <w:t xml:space="preserve">Provide briefing </w:t>
      </w:r>
      <w:r w:rsidR="001B0F02">
        <w:rPr>
          <w:rFonts w:ascii="Arial" w:hAnsi="Arial" w:cs="Arial"/>
          <w:sz w:val="24"/>
          <w:szCs w:val="24"/>
        </w:rPr>
        <w:t>for the</w:t>
      </w:r>
      <w:r w:rsidRPr="00943E2B">
        <w:rPr>
          <w:rFonts w:ascii="Arial" w:hAnsi="Arial" w:cs="Arial"/>
          <w:sz w:val="24"/>
          <w:szCs w:val="24"/>
        </w:rPr>
        <w:t xml:space="preserve"> Lead Member </w:t>
      </w:r>
      <w:r w:rsidR="001B0F02">
        <w:rPr>
          <w:rFonts w:ascii="Arial" w:hAnsi="Arial" w:cs="Arial"/>
          <w:sz w:val="24"/>
          <w:szCs w:val="24"/>
        </w:rPr>
        <w:t xml:space="preserve">of Adults, </w:t>
      </w:r>
      <w:proofErr w:type="gramStart"/>
      <w:r w:rsidR="001B0F02">
        <w:rPr>
          <w:rFonts w:ascii="Arial" w:hAnsi="Arial" w:cs="Arial"/>
          <w:sz w:val="24"/>
          <w:szCs w:val="24"/>
        </w:rPr>
        <w:t>Health</w:t>
      </w:r>
      <w:proofErr w:type="gramEnd"/>
      <w:r w:rsidR="001B0F02">
        <w:rPr>
          <w:rFonts w:ascii="Arial" w:hAnsi="Arial" w:cs="Arial"/>
          <w:sz w:val="24"/>
          <w:szCs w:val="24"/>
        </w:rPr>
        <w:t xml:space="preserve"> and Wellbeing</w:t>
      </w:r>
    </w:p>
    <w:p w14:paraId="41317B7F" w14:textId="61DCC7EE" w:rsidR="00943E2B" w:rsidRPr="00F2466B" w:rsidRDefault="00B5786C" w:rsidP="00F2466B">
      <w:pPr>
        <w:numPr>
          <w:ilvl w:val="0"/>
          <w:numId w:val="7"/>
        </w:numPr>
        <w:spacing w:after="0" w:line="240" w:lineRule="auto"/>
        <w:contextualSpacing/>
        <w:rPr>
          <w:rFonts w:ascii="Arial" w:hAnsi="Arial" w:cs="Arial"/>
          <w:sz w:val="24"/>
          <w:szCs w:val="24"/>
        </w:rPr>
      </w:pPr>
      <w:r>
        <w:rPr>
          <w:rFonts w:ascii="Arial" w:hAnsi="Arial" w:cs="Arial"/>
          <w:sz w:val="24"/>
          <w:szCs w:val="24"/>
        </w:rPr>
        <w:t xml:space="preserve">Convene a group that is proportionate to the scale of the Provider </w:t>
      </w:r>
      <w:proofErr w:type="gramStart"/>
      <w:r>
        <w:rPr>
          <w:rFonts w:ascii="Arial" w:hAnsi="Arial" w:cs="Arial"/>
          <w:sz w:val="24"/>
          <w:szCs w:val="24"/>
        </w:rPr>
        <w:t>failure;</w:t>
      </w:r>
      <w:proofErr w:type="gramEnd"/>
      <w:r>
        <w:rPr>
          <w:rFonts w:ascii="Arial" w:hAnsi="Arial" w:cs="Arial"/>
          <w:sz w:val="24"/>
          <w:szCs w:val="24"/>
        </w:rPr>
        <w:t xml:space="preserve"> which will include</w:t>
      </w:r>
      <w:r w:rsidR="00F2466B">
        <w:rPr>
          <w:rFonts w:ascii="Arial" w:hAnsi="Arial" w:cs="Arial"/>
          <w:sz w:val="24"/>
          <w:szCs w:val="24"/>
        </w:rPr>
        <w:t>:</w:t>
      </w:r>
      <w:r w:rsidR="00F2466B">
        <w:rPr>
          <w:rFonts w:ascii="Arial" w:hAnsi="Arial" w:cs="Arial"/>
          <w:sz w:val="24"/>
          <w:szCs w:val="24"/>
        </w:rPr>
        <w:br/>
      </w:r>
      <w:r>
        <w:rPr>
          <w:rFonts w:ascii="Arial" w:hAnsi="Arial" w:cs="Arial"/>
          <w:sz w:val="24"/>
          <w:szCs w:val="24"/>
        </w:rPr>
        <w:t>Procurement and Market Management Team (PMMT)</w:t>
      </w:r>
      <w:r w:rsidR="00F2466B">
        <w:rPr>
          <w:rFonts w:ascii="Arial" w:hAnsi="Arial" w:cs="Arial"/>
          <w:sz w:val="24"/>
          <w:szCs w:val="24"/>
        </w:rPr>
        <w:br/>
      </w:r>
      <w:r w:rsidRPr="00F2466B">
        <w:rPr>
          <w:rFonts w:ascii="Arial" w:hAnsi="Arial" w:cs="Arial"/>
          <w:sz w:val="24"/>
          <w:szCs w:val="24"/>
        </w:rPr>
        <w:t>Director of Adult Commissioning</w:t>
      </w:r>
      <w:r w:rsidR="00F2466B">
        <w:rPr>
          <w:rFonts w:ascii="Arial" w:hAnsi="Arial" w:cs="Arial"/>
          <w:sz w:val="24"/>
          <w:szCs w:val="24"/>
        </w:rPr>
        <w:br/>
        <w:t xml:space="preserve">Appropriate Adult Social Care </w:t>
      </w:r>
      <w:r w:rsidR="002D4EF1" w:rsidRPr="00F2466B">
        <w:rPr>
          <w:rFonts w:ascii="Arial" w:hAnsi="Arial" w:cs="Arial"/>
          <w:sz w:val="24"/>
          <w:szCs w:val="24"/>
        </w:rPr>
        <w:t>Head</w:t>
      </w:r>
      <w:r w:rsidR="00F2466B">
        <w:rPr>
          <w:rFonts w:ascii="Arial" w:hAnsi="Arial" w:cs="Arial"/>
          <w:sz w:val="24"/>
          <w:szCs w:val="24"/>
        </w:rPr>
        <w:t>s</w:t>
      </w:r>
      <w:r w:rsidR="002D4EF1" w:rsidRPr="00F2466B">
        <w:rPr>
          <w:rFonts w:ascii="Arial" w:hAnsi="Arial" w:cs="Arial"/>
          <w:sz w:val="24"/>
          <w:szCs w:val="24"/>
        </w:rPr>
        <w:t xml:space="preserve"> of Service </w:t>
      </w:r>
      <w:r w:rsidR="00F2466B">
        <w:rPr>
          <w:rFonts w:ascii="Arial" w:hAnsi="Arial" w:cs="Arial"/>
          <w:sz w:val="24"/>
          <w:szCs w:val="24"/>
        </w:rPr>
        <w:br/>
        <w:t>Principal Social Worker</w:t>
      </w:r>
      <w:r w:rsidR="00F2466B">
        <w:rPr>
          <w:rFonts w:ascii="Arial" w:hAnsi="Arial" w:cs="Arial"/>
          <w:sz w:val="24"/>
          <w:szCs w:val="24"/>
        </w:rPr>
        <w:br/>
        <w:t>And may also include:</w:t>
      </w:r>
      <w:r w:rsidR="00F2466B">
        <w:rPr>
          <w:rFonts w:ascii="Arial" w:hAnsi="Arial" w:cs="Arial"/>
          <w:sz w:val="24"/>
          <w:szCs w:val="24"/>
        </w:rPr>
        <w:br/>
        <w:t xml:space="preserve">Legal, Finance, HR, </w:t>
      </w:r>
      <w:r w:rsidR="00797BB0">
        <w:rPr>
          <w:rFonts w:ascii="Arial" w:hAnsi="Arial" w:cs="Arial"/>
          <w:sz w:val="24"/>
          <w:szCs w:val="24"/>
        </w:rPr>
        <w:t xml:space="preserve">CHC, FNC and </w:t>
      </w:r>
      <w:r w:rsidR="00F2466B">
        <w:rPr>
          <w:rFonts w:ascii="Arial" w:hAnsi="Arial" w:cs="Arial"/>
          <w:sz w:val="24"/>
          <w:szCs w:val="24"/>
        </w:rPr>
        <w:t>others as appropriate.</w:t>
      </w:r>
    </w:p>
    <w:p w14:paraId="1296A838" w14:textId="77777777" w:rsidR="00F2466B" w:rsidRDefault="00943E2B" w:rsidP="00D50D2F">
      <w:pPr>
        <w:numPr>
          <w:ilvl w:val="0"/>
          <w:numId w:val="7"/>
        </w:numPr>
        <w:spacing w:after="0" w:line="240" w:lineRule="auto"/>
        <w:contextualSpacing/>
        <w:rPr>
          <w:rFonts w:ascii="Arial" w:hAnsi="Arial" w:cs="Arial"/>
          <w:sz w:val="24"/>
          <w:szCs w:val="24"/>
        </w:rPr>
      </w:pPr>
      <w:r w:rsidRPr="00943E2B">
        <w:rPr>
          <w:rFonts w:ascii="Arial" w:hAnsi="Arial" w:cs="Arial"/>
          <w:sz w:val="24"/>
          <w:szCs w:val="24"/>
        </w:rPr>
        <w:t xml:space="preserve">Ensure weekly meetings </w:t>
      </w:r>
      <w:r w:rsidR="00F2466B">
        <w:rPr>
          <w:rFonts w:ascii="Arial" w:hAnsi="Arial" w:cs="Arial"/>
          <w:sz w:val="24"/>
          <w:szCs w:val="24"/>
        </w:rPr>
        <w:t>scheduled</w:t>
      </w:r>
      <w:r w:rsidRPr="00943E2B">
        <w:rPr>
          <w:rFonts w:ascii="Arial" w:hAnsi="Arial" w:cs="Arial"/>
          <w:sz w:val="24"/>
          <w:szCs w:val="24"/>
        </w:rPr>
        <w:t xml:space="preserve"> with the Provider to maintain updates</w:t>
      </w:r>
      <w:r>
        <w:rPr>
          <w:rFonts w:ascii="Arial" w:hAnsi="Arial" w:cs="Arial"/>
          <w:sz w:val="24"/>
          <w:szCs w:val="24"/>
        </w:rPr>
        <w:t xml:space="preserve"> and </w:t>
      </w:r>
      <w:r w:rsidR="009637A4">
        <w:rPr>
          <w:rFonts w:ascii="Arial" w:hAnsi="Arial" w:cs="Arial"/>
          <w:sz w:val="24"/>
          <w:szCs w:val="24"/>
        </w:rPr>
        <w:t xml:space="preserve">consider appropriate interventions.  </w:t>
      </w:r>
    </w:p>
    <w:p w14:paraId="1A2ED8E0" w14:textId="783873E9" w:rsidR="00943E2B" w:rsidRPr="00943E2B" w:rsidRDefault="00F2466B" w:rsidP="00D50D2F">
      <w:pPr>
        <w:numPr>
          <w:ilvl w:val="0"/>
          <w:numId w:val="7"/>
        </w:numPr>
        <w:spacing w:after="0" w:line="240" w:lineRule="auto"/>
        <w:contextualSpacing/>
        <w:rPr>
          <w:rFonts w:ascii="Arial" w:hAnsi="Arial" w:cs="Arial"/>
          <w:sz w:val="24"/>
          <w:szCs w:val="24"/>
        </w:rPr>
      </w:pPr>
      <w:r>
        <w:rPr>
          <w:rFonts w:ascii="Arial" w:hAnsi="Arial" w:cs="Arial"/>
          <w:sz w:val="24"/>
          <w:szCs w:val="24"/>
        </w:rPr>
        <w:t>Maintain updates / communication,</w:t>
      </w:r>
      <w:r w:rsidR="00943E2B">
        <w:rPr>
          <w:rFonts w:ascii="Arial" w:hAnsi="Arial" w:cs="Arial"/>
          <w:sz w:val="24"/>
          <w:szCs w:val="24"/>
        </w:rPr>
        <w:t xml:space="preserve"> as appropriate with commissioners, ASC </w:t>
      </w:r>
      <w:proofErr w:type="gramStart"/>
      <w:r w:rsidR="00943E2B">
        <w:rPr>
          <w:rFonts w:ascii="Arial" w:hAnsi="Arial" w:cs="Arial"/>
          <w:sz w:val="24"/>
          <w:szCs w:val="24"/>
        </w:rPr>
        <w:t>Director</w:t>
      </w:r>
      <w:proofErr w:type="gramEnd"/>
      <w:r w:rsidR="00943E2B">
        <w:rPr>
          <w:rFonts w:ascii="Arial" w:hAnsi="Arial" w:cs="Arial"/>
          <w:sz w:val="24"/>
          <w:szCs w:val="24"/>
        </w:rPr>
        <w:t xml:space="preserve"> and Heads of Service.</w:t>
      </w:r>
      <w:r w:rsidR="008F28A1">
        <w:rPr>
          <w:rFonts w:ascii="Arial" w:hAnsi="Arial" w:cs="Arial"/>
          <w:sz w:val="24"/>
          <w:szCs w:val="24"/>
        </w:rPr>
        <w:t xml:space="preserve"> GM/Information Sharing Protocol. </w:t>
      </w:r>
    </w:p>
    <w:p w14:paraId="2F652684" w14:textId="77777777" w:rsidR="00943E2B" w:rsidRPr="00943E2B" w:rsidRDefault="00943E2B" w:rsidP="00943E2B">
      <w:pPr>
        <w:spacing w:after="0" w:line="240" w:lineRule="auto"/>
        <w:rPr>
          <w:rFonts w:ascii="Arial" w:hAnsi="Arial" w:cs="Arial"/>
          <w:sz w:val="24"/>
          <w:szCs w:val="24"/>
        </w:rPr>
      </w:pPr>
    </w:p>
    <w:p w14:paraId="568371F7" w14:textId="64C8C6A0" w:rsidR="00943E2B" w:rsidRPr="00943E2B" w:rsidRDefault="00943E2B" w:rsidP="00943E2B">
      <w:pPr>
        <w:spacing w:after="0" w:line="240" w:lineRule="auto"/>
        <w:ind w:firstLine="720"/>
        <w:rPr>
          <w:rFonts w:ascii="Arial" w:hAnsi="Arial" w:cs="Arial"/>
          <w:sz w:val="24"/>
          <w:szCs w:val="24"/>
        </w:rPr>
      </w:pPr>
      <w:r w:rsidRPr="00943E2B">
        <w:rPr>
          <w:rFonts w:ascii="Arial" w:hAnsi="Arial" w:cs="Arial"/>
          <w:sz w:val="24"/>
          <w:szCs w:val="24"/>
        </w:rPr>
        <w:t xml:space="preserve">In the event of </w:t>
      </w:r>
      <w:r w:rsidRPr="00943E2B">
        <w:rPr>
          <w:rFonts w:ascii="Arial" w:hAnsi="Arial" w:cs="Arial"/>
          <w:b/>
          <w:sz w:val="24"/>
          <w:szCs w:val="24"/>
        </w:rPr>
        <w:t>actual</w:t>
      </w:r>
      <w:r w:rsidRPr="00943E2B">
        <w:rPr>
          <w:rFonts w:ascii="Arial" w:hAnsi="Arial" w:cs="Arial"/>
          <w:sz w:val="24"/>
          <w:szCs w:val="24"/>
        </w:rPr>
        <w:t xml:space="preserve"> provider failure (in addition to the above):</w:t>
      </w:r>
      <w:r>
        <w:rPr>
          <w:rFonts w:ascii="Arial" w:hAnsi="Arial" w:cs="Arial"/>
          <w:sz w:val="24"/>
          <w:szCs w:val="24"/>
        </w:rPr>
        <w:br/>
      </w:r>
    </w:p>
    <w:p w14:paraId="0BB7ECAC" w14:textId="0B8E856E" w:rsidR="00943E2B" w:rsidRDefault="00943E2B" w:rsidP="00D50D2F">
      <w:pPr>
        <w:numPr>
          <w:ilvl w:val="0"/>
          <w:numId w:val="7"/>
        </w:numPr>
        <w:spacing w:after="0" w:line="240" w:lineRule="auto"/>
        <w:contextualSpacing/>
        <w:rPr>
          <w:rFonts w:ascii="Arial" w:hAnsi="Arial" w:cs="Arial"/>
          <w:sz w:val="24"/>
          <w:szCs w:val="24"/>
        </w:rPr>
      </w:pPr>
      <w:r w:rsidRPr="00943E2B">
        <w:rPr>
          <w:rFonts w:ascii="Arial" w:hAnsi="Arial" w:cs="Arial"/>
          <w:sz w:val="24"/>
          <w:szCs w:val="24"/>
        </w:rPr>
        <w:t xml:space="preserve">Co-ordinate a strategy meeting </w:t>
      </w:r>
      <w:r w:rsidR="00F2466B">
        <w:rPr>
          <w:rFonts w:ascii="Arial" w:hAnsi="Arial" w:cs="Arial"/>
          <w:sz w:val="24"/>
          <w:szCs w:val="24"/>
        </w:rPr>
        <w:t>with all</w:t>
      </w:r>
      <w:r w:rsidRPr="00943E2B">
        <w:rPr>
          <w:rFonts w:ascii="Arial" w:hAnsi="Arial" w:cs="Arial"/>
          <w:sz w:val="24"/>
          <w:szCs w:val="24"/>
        </w:rPr>
        <w:t xml:space="preserve"> </w:t>
      </w:r>
      <w:r w:rsidRPr="00590EB3">
        <w:rPr>
          <w:rFonts w:ascii="Arial" w:hAnsi="Arial" w:cs="Arial"/>
          <w:sz w:val="24"/>
          <w:szCs w:val="24"/>
        </w:rPr>
        <w:t>relevant commissioners</w:t>
      </w:r>
      <w:r w:rsidR="00CE6FA3">
        <w:rPr>
          <w:rFonts w:ascii="Arial" w:hAnsi="Arial" w:cs="Arial"/>
          <w:sz w:val="24"/>
          <w:szCs w:val="24"/>
        </w:rPr>
        <w:t xml:space="preserve"> (Placing commissioners from outside of Salford)</w:t>
      </w:r>
      <w:r w:rsidRPr="00943E2B">
        <w:rPr>
          <w:rFonts w:ascii="Arial" w:hAnsi="Arial" w:cs="Arial"/>
          <w:sz w:val="24"/>
          <w:szCs w:val="24"/>
        </w:rPr>
        <w:t xml:space="preserve"> and practitioners to assess scope of work required and assign resource.</w:t>
      </w:r>
      <w:r w:rsidR="00B63711">
        <w:rPr>
          <w:rFonts w:ascii="Arial" w:hAnsi="Arial" w:cs="Arial"/>
          <w:sz w:val="24"/>
          <w:szCs w:val="24"/>
        </w:rPr>
        <w:t xml:space="preserve"> (</w:t>
      </w:r>
      <w:r w:rsidR="00B63711" w:rsidRPr="00B63711">
        <w:rPr>
          <w:rFonts w:ascii="Arial" w:hAnsi="Arial" w:cs="Arial"/>
          <w:sz w:val="24"/>
          <w:szCs w:val="24"/>
        </w:rPr>
        <w:t>Service Continuity Mobilisation Procedures</w:t>
      </w:r>
      <w:r w:rsidR="00B63711">
        <w:rPr>
          <w:rFonts w:ascii="Arial" w:hAnsi="Arial" w:cs="Arial"/>
          <w:sz w:val="24"/>
          <w:szCs w:val="24"/>
        </w:rPr>
        <w:t xml:space="preserve"> at Appendix 2)</w:t>
      </w:r>
    </w:p>
    <w:p w14:paraId="5AFDC45D" w14:textId="535DD713" w:rsidR="0064660F" w:rsidRDefault="0064660F" w:rsidP="00D50D2F">
      <w:pPr>
        <w:numPr>
          <w:ilvl w:val="0"/>
          <w:numId w:val="7"/>
        </w:numPr>
        <w:spacing w:after="0" w:line="240" w:lineRule="auto"/>
        <w:contextualSpacing/>
        <w:rPr>
          <w:rFonts w:ascii="Arial" w:hAnsi="Arial" w:cs="Arial"/>
          <w:sz w:val="24"/>
          <w:szCs w:val="24"/>
        </w:rPr>
      </w:pPr>
      <w:r>
        <w:rPr>
          <w:rFonts w:ascii="Arial" w:hAnsi="Arial" w:cs="Arial"/>
          <w:sz w:val="24"/>
          <w:szCs w:val="24"/>
        </w:rPr>
        <w:t xml:space="preserve">Strategy meeting </w:t>
      </w:r>
      <w:proofErr w:type="spellStart"/>
      <w:r>
        <w:rPr>
          <w:rFonts w:ascii="Arial" w:hAnsi="Arial" w:cs="Arial"/>
          <w:sz w:val="24"/>
          <w:szCs w:val="24"/>
        </w:rPr>
        <w:t>cheklist</w:t>
      </w:r>
      <w:proofErr w:type="spellEnd"/>
      <w:r>
        <w:rPr>
          <w:rFonts w:ascii="Arial" w:hAnsi="Arial" w:cs="Arial"/>
          <w:sz w:val="24"/>
          <w:szCs w:val="24"/>
        </w:rPr>
        <w:t xml:space="preserve"> is at </w:t>
      </w:r>
      <w:r w:rsidRPr="008F28A1">
        <w:rPr>
          <w:rFonts w:ascii="Arial" w:hAnsi="Arial" w:cs="Arial"/>
          <w:sz w:val="24"/>
          <w:szCs w:val="24"/>
        </w:rPr>
        <w:t xml:space="preserve">Appendix </w:t>
      </w:r>
      <w:r w:rsidR="008F28A1">
        <w:rPr>
          <w:rFonts w:ascii="Arial" w:hAnsi="Arial" w:cs="Arial"/>
          <w:sz w:val="24"/>
          <w:szCs w:val="24"/>
        </w:rPr>
        <w:t>3</w:t>
      </w:r>
    </w:p>
    <w:p w14:paraId="325BA104" w14:textId="0A74A193" w:rsidR="00C908DE" w:rsidRDefault="00C908DE" w:rsidP="00C908DE">
      <w:pPr>
        <w:spacing w:after="0" w:line="240" w:lineRule="auto"/>
        <w:ind w:left="720"/>
        <w:contextualSpacing/>
        <w:rPr>
          <w:rFonts w:ascii="Arial" w:hAnsi="Arial" w:cs="Arial"/>
          <w:sz w:val="24"/>
          <w:szCs w:val="24"/>
        </w:rPr>
      </w:pPr>
    </w:p>
    <w:p w14:paraId="37672CB7" w14:textId="77777777" w:rsidR="00C908DE" w:rsidRPr="00943E2B" w:rsidRDefault="00C908DE" w:rsidP="00C908DE">
      <w:pPr>
        <w:spacing w:after="0" w:line="240" w:lineRule="auto"/>
        <w:ind w:left="720"/>
        <w:contextualSpacing/>
        <w:rPr>
          <w:rFonts w:ascii="Arial" w:hAnsi="Arial" w:cs="Arial"/>
          <w:sz w:val="24"/>
          <w:szCs w:val="24"/>
        </w:rPr>
      </w:pPr>
    </w:p>
    <w:p w14:paraId="530A7C0F" w14:textId="77777777" w:rsidR="00C908DE" w:rsidRPr="00797BB0" w:rsidRDefault="00C908DE" w:rsidP="00797BB0">
      <w:pPr>
        <w:autoSpaceDE w:val="0"/>
        <w:autoSpaceDN w:val="0"/>
        <w:adjustRightInd w:val="0"/>
        <w:rPr>
          <w:rFonts w:ascii="Arial" w:eastAsia="Times New Roman" w:hAnsi="Arial" w:cs="Arial"/>
          <w:color w:val="000000"/>
          <w:sz w:val="24"/>
          <w:szCs w:val="24"/>
          <w:lang w:eastAsia="en-GB"/>
        </w:rPr>
      </w:pPr>
      <w:r w:rsidRPr="00797BB0">
        <w:rPr>
          <w:rFonts w:ascii="Arial" w:hAnsi="Arial" w:cs="Arial"/>
          <w:bCs/>
          <w:sz w:val="24"/>
          <w:szCs w:val="24"/>
        </w:rPr>
        <w:t xml:space="preserve">5.4 </w:t>
      </w:r>
      <w:r w:rsidRPr="00797BB0">
        <w:rPr>
          <w:rFonts w:ascii="Arial" w:hAnsi="Arial" w:cs="Arial"/>
          <w:bCs/>
          <w:sz w:val="24"/>
          <w:szCs w:val="24"/>
        </w:rPr>
        <w:tab/>
      </w:r>
      <w:r w:rsidRPr="00797BB0">
        <w:rPr>
          <w:rFonts w:ascii="Arial" w:eastAsia="Times New Roman" w:hAnsi="Arial" w:cs="Arial"/>
          <w:color w:val="000000"/>
          <w:sz w:val="24"/>
          <w:szCs w:val="24"/>
          <w:lang w:eastAsia="en-GB"/>
        </w:rPr>
        <w:t>Where a failed provider is providing an individual with NHS Continuing</w:t>
      </w:r>
    </w:p>
    <w:p w14:paraId="4318D0A1" w14:textId="13CDC4A6" w:rsidR="00C908DE" w:rsidRPr="00797BB0" w:rsidRDefault="00C908DE" w:rsidP="00C908DE">
      <w:pPr>
        <w:autoSpaceDE w:val="0"/>
        <w:autoSpaceDN w:val="0"/>
        <w:adjustRightInd w:val="0"/>
        <w:spacing w:after="0" w:line="240" w:lineRule="auto"/>
        <w:ind w:left="720"/>
        <w:rPr>
          <w:rFonts w:ascii="Arial" w:eastAsia="Times New Roman" w:hAnsi="Arial" w:cs="Arial"/>
          <w:color w:val="000000"/>
          <w:sz w:val="24"/>
          <w:szCs w:val="24"/>
          <w:lang w:eastAsia="en-GB"/>
        </w:rPr>
      </w:pPr>
      <w:r w:rsidRPr="00797BB0">
        <w:rPr>
          <w:rFonts w:ascii="Arial" w:eastAsia="Times New Roman" w:hAnsi="Arial" w:cs="Arial"/>
          <w:color w:val="000000"/>
          <w:sz w:val="24"/>
          <w:szCs w:val="24"/>
          <w:lang w:eastAsia="en-GB"/>
        </w:rPr>
        <w:t>Healthcare</w:t>
      </w:r>
      <w:r w:rsidR="00797BB0">
        <w:rPr>
          <w:rFonts w:ascii="Arial" w:eastAsia="Times New Roman" w:hAnsi="Arial" w:cs="Arial"/>
          <w:color w:val="000000"/>
          <w:sz w:val="24"/>
          <w:szCs w:val="24"/>
          <w:lang w:eastAsia="en-GB"/>
        </w:rPr>
        <w:t>,</w:t>
      </w:r>
      <w:r w:rsidRPr="00797BB0">
        <w:rPr>
          <w:rFonts w:ascii="Arial" w:eastAsia="Times New Roman" w:hAnsi="Arial" w:cs="Arial"/>
          <w:color w:val="000000"/>
          <w:sz w:val="24"/>
          <w:szCs w:val="24"/>
          <w:lang w:eastAsia="en-GB"/>
        </w:rPr>
        <w:t xml:space="preserve"> which is commissioned by NHS Integrated Care Salford,</w:t>
      </w:r>
      <w:r w:rsidR="00797BB0">
        <w:rPr>
          <w:rFonts w:ascii="Arial" w:hAnsi="Arial" w:cs="Arial"/>
          <w:sz w:val="24"/>
          <w:szCs w:val="24"/>
        </w:rPr>
        <w:t xml:space="preserve"> </w:t>
      </w:r>
      <w:r w:rsidRPr="00797BB0">
        <w:rPr>
          <w:rFonts w:ascii="Arial" w:hAnsi="Arial" w:cs="Arial"/>
          <w:sz w:val="24"/>
          <w:szCs w:val="24"/>
        </w:rPr>
        <w:t>the responsibility falls on the NHS. Salford local Authority and Salford Care Organisation</w:t>
      </w:r>
      <w:r w:rsidR="00797BB0">
        <w:rPr>
          <w:rFonts w:ascii="Arial" w:hAnsi="Arial" w:cs="Arial"/>
          <w:sz w:val="24"/>
          <w:szCs w:val="24"/>
        </w:rPr>
        <w:t>.</w:t>
      </w:r>
      <w:r w:rsidRPr="00797BB0">
        <w:rPr>
          <w:rFonts w:ascii="Arial" w:hAnsi="Arial" w:cs="Arial"/>
          <w:sz w:val="24"/>
          <w:szCs w:val="24"/>
        </w:rPr>
        <w:t xml:space="preserve"> Adult Social </w:t>
      </w:r>
      <w:proofErr w:type="spellStart"/>
      <w:r w:rsidRPr="00797BB0">
        <w:rPr>
          <w:rFonts w:ascii="Arial" w:hAnsi="Arial" w:cs="Arial"/>
          <w:sz w:val="24"/>
          <w:szCs w:val="24"/>
        </w:rPr>
        <w:t>CareTeam</w:t>
      </w:r>
      <w:r w:rsidR="00797BB0">
        <w:rPr>
          <w:rFonts w:ascii="Arial" w:hAnsi="Arial" w:cs="Arial"/>
          <w:sz w:val="24"/>
          <w:szCs w:val="24"/>
        </w:rPr>
        <w:t>s</w:t>
      </w:r>
      <w:proofErr w:type="spellEnd"/>
      <w:r w:rsidRPr="00797BB0">
        <w:rPr>
          <w:rFonts w:ascii="Arial" w:hAnsi="Arial" w:cs="Arial"/>
          <w:sz w:val="24"/>
          <w:szCs w:val="24"/>
        </w:rPr>
        <w:t xml:space="preserve"> will work closely </w:t>
      </w:r>
      <w:proofErr w:type="gramStart"/>
      <w:r w:rsidRPr="00797BB0">
        <w:rPr>
          <w:rFonts w:ascii="Arial" w:hAnsi="Arial" w:cs="Arial"/>
          <w:sz w:val="24"/>
          <w:szCs w:val="24"/>
        </w:rPr>
        <w:t>with  NHS</w:t>
      </w:r>
      <w:proofErr w:type="gramEnd"/>
      <w:r w:rsidR="00797BB0">
        <w:rPr>
          <w:rFonts w:ascii="Arial" w:hAnsi="Arial" w:cs="Arial"/>
          <w:sz w:val="24"/>
          <w:szCs w:val="24"/>
        </w:rPr>
        <w:t xml:space="preserve"> </w:t>
      </w:r>
      <w:proofErr w:type="spellStart"/>
      <w:r w:rsidR="00797BB0">
        <w:rPr>
          <w:rFonts w:ascii="Arial" w:hAnsi="Arial" w:cs="Arial"/>
          <w:sz w:val="24"/>
          <w:szCs w:val="24"/>
        </w:rPr>
        <w:t>collegues</w:t>
      </w:r>
      <w:proofErr w:type="spellEnd"/>
      <w:r w:rsidRPr="00797BB0">
        <w:rPr>
          <w:rFonts w:ascii="Arial" w:hAnsi="Arial" w:cs="Arial"/>
          <w:sz w:val="24"/>
          <w:szCs w:val="24"/>
        </w:rPr>
        <w:t xml:space="preserve"> and follow NHS Policies and Procedures surrounding these individuals to ensure all individuals have appropriate care that meet the needs. </w:t>
      </w:r>
    </w:p>
    <w:p w14:paraId="2A088383" w14:textId="77777777" w:rsidR="00C908DE" w:rsidRPr="00C908DE" w:rsidRDefault="00C908DE" w:rsidP="00C908DE">
      <w:pPr>
        <w:autoSpaceDE w:val="0"/>
        <w:autoSpaceDN w:val="0"/>
        <w:adjustRightInd w:val="0"/>
        <w:spacing w:after="0" w:line="240" w:lineRule="auto"/>
        <w:ind w:left="720"/>
        <w:rPr>
          <w:rFonts w:ascii="Arial" w:eastAsia="Times New Roman" w:hAnsi="Arial" w:cs="Arial"/>
          <w:color w:val="000000"/>
          <w:lang w:eastAsia="en-GB"/>
        </w:rPr>
      </w:pPr>
    </w:p>
    <w:p w14:paraId="58C2604B" w14:textId="23A9F5F5" w:rsidR="009637A4" w:rsidRDefault="009637A4" w:rsidP="009637A4">
      <w:pPr>
        <w:rPr>
          <w:rFonts w:ascii="Arial" w:hAnsi="Arial" w:cs="Arial"/>
          <w:b/>
          <w:sz w:val="24"/>
          <w:szCs w:val="24"/>
          <w:u w:val="single"/>
        </w:rPr>
      </w:pPr>
    </w:p>
    <w:p w14:paraId="56C94366" w14:textId="7230416C" w:rsidR="009637A4" w:rsidRPr="00590EB3" w:rsidRDefault="009637A4" w:rsidP="00CE6FA3">
      <w:pPr>
        <w:pStyle w:val="ListParagraph"/>
        <w:numPr>
          <w:ilvl w:val="0"/>
          <w:numId w:val="11"/>
        </w:numPr>
        <w:ind w:hanging="720"/>
        <w:rPr>
          <w:rFonts w:ascii="Arial" w:hAnsi="Arial" w:cs="Arial"/>
          <w:sz w:val="24"/>
          <w:szCs w:val="24"/>
        </w:rPr>
      </w:pPr>
      <w:r w:rsidRPr="00590EB3">
        <w:rPr>
          <w:rFonts w:ascii="Arial" w:hAnsi="Arial" w:cs="Arial"/>
          <w:b/>
          <w:bCs/>
          <w:sz w:val="24"/>
          <w:szCs w:val="24"/>
          <w:u w:val="single"/>
        </w:rPr>
        <w:t>Intervention / Exit Plan</w:t>
      </w:r>
      <w:r w:rsidR="0064660F" w:rsidRPr="00590EB3">
        <w:rPr>
          <w:rFonts w:ascii="Arial" w:hAnsi="Arial" w:cs="Arial"/>
          <w:b/>
          <w:bCs/>
          <w:sz w:val="24"/>
          <w:szCs w:val="24"/>
          <w:u w:val="single"/>
        </w:rPr>
        <w:t xml:space="preserve"> / Process</w:t>
      </w:r>
    </w:p>
    <w:p w14:paraId="789FC71F" w14:textId="0F3C2436" w:rsidR="0073383C" w:rsidRPr="00590EB3" w:rsidRDefault="009637A4" w:rsidP="0073383C">
      <w:pPr>
        <w:ind w:left="720" w:hanging="720"/>
        <w:rPr>
          <w:rFonts w:ascii="Arial" w:hAnsi="Arial" w:cs="Arial"/>
          <w:sz w:val="24"/>
          <w:szCs w:val="24"/>
        </w:rPr>
      </w:pPr>
      <w:r w:rsidRPr="00590EB3">
        <w:rPr>
          <w:rFonts w:ascii="Arial" w:hAnsi="Arial" w:cs="Arial"/>
          <w:sz w:val="24"/>
          <w:szCs w:val="24"/>
        </w:rPr>
        <w:t xml:space="preserve">6.1 </w:t>
      </w:r>
      <w:r w:rsidRPr="00590EB3">
        <w:rPr>
          <w:rFonts w:ascii="Arial" w:hAnsi="Arial" w:cs="Arial"/>
          <w:sz w:val="24"/>
          <w:szCs w:val="24"/>
        </w:rPr>
        <w:tab/>
      </w:r>
      <w:r w:rsidR="0073383C" w:rsidRPr="00590EB3">
        <w:rPr>
          <w:rFonts w:ascii="Arial" w:hAnsi="Arial" w:cs="Arial"/>
          <w:sz w:val="24"/>
          <w:szCs w:val="24"/>
        </w:rPr>
        <w:t xml:space="preserve">Options for ensuring continuity of care, may include: </w:t>
      </w:r>
    </w:p>
    <w:p w14:paraId="1B8FA9E7" w14:textId="77777777" w:rsidR="00C0790A" w:rsidRPr="00590EB3" w:rsidRDefault="00C0790A" w:rsidP="0073383C">
      <w:pPr>
        <w:pStyle w:val="ListParagraph"/>
        <w:numPr>
          <w:ilvl w:val="0"/>
          <w:numId w:val="9"/>
        </w:numPr>
        <w:rPr>
          <w:rFonts w:ascii="Arial" w:hAnsi="Arial" w:cs="Arial"/>
          <w:sz w:val="24"/>
          <w:szCs w:val="24"/>
        </w:rPr>
      </w:pPr>
      <w:r w:rsidRPr="00590EB3">
        <w:rPr>
          <w:rFonts w:ascii="Arial" w:hAnsi="Arial" w:cs="Arial"/>
          <w:sz w:val="24"/>
          <w:szCs w:val="24"/>
        </w:rPr>
        <w:t>Providing support to the organisation to continue providing the service (long or short term).</w:t>
      </w:r>
    </w:p>
    <w:p w14:paraId="24A6EFB7" w14:textId="3C8D60D5" w:rsidR="0073383C" w:rsidRPr="00590EB3" w:rsidRDefault="0046480F" w:rsidP="0073383C">
      <w:pPr>
        <w:pStyle w:val="ListParagraph"/>
        <w:numPr>
          <w:ilvl w:val="0"/>
          <w:numId w:val="9"/>
        </w:numPr>
        <w:rPr>
          <w:rFonts w:ascii="Arial" w:hAnsi="Arial" w:cs="Arial"/>
          <w:sz w:val="24"/>
          <w:szCs w:val="24"/>
        </w:rPr>
      </w:pPr>
      <w:r>
        <w:rPr>
          <w:rFonts w:ascii="Arial" w:hAnsi="Arial" w:cs="Arial"/>
          <w:sz w:val="24"/>
          <w:szCs w:val="24"/>
        </w:rPr>
        <w:t>Another organisation</w:t>
      </w:r>
      <w:r w:rsidR="0073383C" w:rsidRPr="00590EB3">
        <w:rPr>
          <w:rFonts w:ascii="Arial" w:hAnsi="Arial" w:cs="Arial"/>
          <w:sz w:val="24"/>
          <w:szCs w:val="24"/>
        </w:rPr>
        <w:t xml:space="preserve"> taking direct responsibility for </w:t>
      </w:r>
      <w:r w:rsidR="00C0790A" w:rsidRPr="00590EB3">
        <w:rPr>
          <w:rFonts w:ascii="Arial" w:hAnsi="Arial" w:cs="Arial"/>
          <w:sz w:val="24"/>
          <w:szCs w:val="24"/>
        </w:rPr>
        <w:t>managing the</w:t>
      </w:r>
      <w:r w:rsidR="0073383C" w:rsidRPr="00590EB3">
        <w:rPr>
          <w:rFonts w:ascii="Arial" w:hAnsi="Arial" w:cs="Arial"/>
          <w:sz w:val="24"/>
          <w:szCs w:val="24"/>
        </w:rPr>
        <w:t xml:space="preserve"> </w:t>
      </w:r>
      <w:r w:rsidR="00C0790A" w:rsidRPr="00590EB3">
        <w:rPr>
          <w:rFonts w:ascii="Arial" w:hAnsi="Arial" w:cs="Arial"/>
          <w:sz w:val="24"/>
          <w:szCs w:val="24"/>
        </w:rPr>
        <w:t>delivery</w:t>
      </w:r>
      <w:r w:rsidR="0073383C" w:rsidRPr="00590EB3">
        <w:rPr>
          <w:rFonts w:ascii="Arial" w:hAnsi="Arial" w:cs="Arial"/>
          <w:sz w:val="24"/>
          <w:szCs w:val="24"/>
        </w:rPr>
        <w:t xml:space="preserve"> of services</w:t>
      </w:r>
      <w:r w:rsidR="00C0790A" w:rsidRPr="00590EB3">
        <w:rPr>
          <w:rFonts w:ascii="Arial" w:hAnsi="Arial" w:cs="Arial"/>
          <w:sz w:val="24"/>
          <w:szCs w:val="24"/>
        </w:rPr>
        <w:t xml:space="preserve"> on a temporary basis.</w:t>
      </w:r>
    </w:p>
    <w:p w14:paraId="497AF245" w14:textId="632B3B52" w:rsidR="0073383C" w:rsidRPr="00590EB3" w:rsidRDefault="0046480F" w:rsidP="0073383C">
      <w:pPr>
        <w:pStyle w:val="ListParagraph"/>
        <w:numPr>
          <w:ilvl w:val="0"/>
          <w:numId w:val="9"/>
        </w:numPr>
        <w:rPr>
          <w:rFonts w:ascii="Arial" w:hAnsi="Arial" w:cs="Arial"/>
          <w:sz w:val="24"/>
          <w:szCs w:val="24"/>
        </w:rPr>
      </w:pPr>
      <w:r>
        <w:rPr>
          <w:rFonts w:ascii="Arial" w:hAnsi="Arial" w:cs="Arial"/>
          <w:sz w:val="24"/>
          <w:szCs w:val="24"/>
        </w:rPr>
        <w:t xml:space="preserve">Facilitate </w:t>
      </w:r>
      <w:r w:rsidR="0073383C" w:rsidRPr="00590EB3">
        <w:rPr>
          <w:rFonts w:ascii="Arial" w:hAnsi="Arial" w:cs="Arial"/>
          <w:sz w:val="24"/>
          <w:szCs w:val="24"/>
        </w:rPr>
        <w:t>another provider to deliver the service</w:t>
      </w:r>
      <w:r w:rsidR="00C0790A" w:rsidRPr="00590EB3">
        <w:rPr>
          <w:rFonts w:ascii="Arial" w:hAnsi="Arial" w:cs="Arial"/>
          <w:sz w:val="24"/>
          <w:szCs w:val="24"/>
        </w:rPr>
        <w:t xml:space="preserve"> and TUPE staff.</w:t>
      </w:r>
    </w:p>
    <w:p w14:paraId="71800075" w14:textId="6177D6F7" w:rsidR="009637A4" w:rsidRPr="009637A4" w:rsidRDefault="00C0790A" w:rsidP="009637A4">
      <w:pPr>
        <w:ind w:left="720" w:hanging="720"/>
        <w:rPr>
          <w:rFonts w:ascii="Arial" w:hAnsi="Arial" w:cs="Arial"/>
          <w:sz w:val="24"/>
          <w:szCs w:val="24"/>
        </w:rPr>
      </w:pPr>
      <w:r>
        <w:rPr>
          <w:rFonts w:ascii="Arial" w:hAnsi="Arial" w:cs="Arial"/>
          <w:sz w:val="24"/>
          <w:szCs w:val="24"/>
        </w:rPr>
        <w:lastRenderedPageBreak/>
        <w:t>6.2</w:t>
      </w:r>
      <w:r>
        <w:rPr>
          <w:rFonts w:ascii="Arial" w:hAnsi="Arial" w:cs="Arial"/>
          <w:sz w:val="24"/>
          <w:szCs w:val="24"/>
        </w:rPr>
        <w:tab/>
        <w:t>Any</w:t>
      </w:r>
      <w:r w:rsidR="0073383C" w:rsidRPr="009637A4">
        <w:rPr>
          <w:rFonts w:ascii="Arial" w:hAnsi="Arial" w:cs="Arial"/>
          <w:sz w:val="24"/>
          <w:szCs w:val="24"/>
        </w:rPr>
        <w:t xml:space="preserve"> decision to intervene must be </w:t>
      </w:r>
      <w:r>
        <w:rPr>
          <w:rFonts w:ascii="Arial" w:hAnsi="Arial" w:cs="Arial"/>
          <w:sz w:val="24"/>
          <w:szCs w:val="24"/>
        </w:rPr>
        <w:t xml:space="preserve">go through the </w:t>
      </w:r>
      <w:r w:rsidRPr="004256A1">
        <w:rPr>
          <w:rFonts w:ascii="Arial" w:hAnsi="Arial" w:cs="Arial"/>
          <w:sz w:val="24"/>
          <w:szCs w:val="24"/>
        </w:rPr>
        <w:t xml:space="preserve">correct </w:t>
      </w:r>
      <w:bookmarkStart w:id="0" w:name="_Hlk141893656"/>
      <w:r w:rsidRPr="004256A1">
        <w:rPr>
          <w:rFonts w:ascii="Arial" w:hAnsi="Arial" w:cs="Arial"/>
          <w:sz w:val="24"/>
          <w:szCs w:val="24"/>
        </w:rPr>
        <w:t xml:space="preserve">governance process (defined at </w:t>
      </w:r>
      <w:r w:rsidR="0039331C" w:rsidRPr="004256A1">
        <w:rPr>
          <w:rFonts w:ascii="Arial" w:hAnsi="Arial" w:cs="Arial"/>
          <w:sz w:val="24"/>
          <w:szCs w:val="24"/>
        </w:rPr>
        <w:t>Appendix 4).</w:t>
      </w:r>
      <w:r w:rsidR="0039331C" w:rsidRPr="009637A4">
        <w:rPr>
          <w:rFonts w:ascii="Arial" w:hAnsi="Arial" w:cs="Arial"/>
          <w:sz w:val="24"/>
          <w:szCs w:val="24"/>
        </w:rPr>
        <w:t xml:space="preserve"> </w:t>
      </w:r>
      <w:bookmarkEnd w:id="0"/>
      <w:r>
        <w:rPr>
          <w:rFonts w:ascii="Arial" w:hAnsi="Arial" w:cs="Arial"/>
          <w:sz w:val="24"/>
          <w:szCs w:val="24"/>
        </w:rPr>
        <w:t xml:space="preserve">Advice should be sought from </w:t>
      </w:r>
      <w:r w:rsidRPr="0073383C">
        <w:rPr>
          <w:rFonts w:ascii="Arial" w:hAnsi="Arial" w:cs="Arial"/>
          <w:sz w:val="24"/>
          <w:szCs w:val="24"/>
        </w:rPr>
        <w:t>Legal, Financ</w:t>
      </w:r>
      <w:r>
        <w:rPr>
          <w:rFonts w:ascii="Arial" w:hAnsi="Arial" w:cs="Arial"/>
          <w:sz w:val="24"/>
          <w:szCs w:val="24"/>
        </w:rPr>
        <w:t>e</w:t>
      </w:r>
      <w:r w:rsidRPr="0073383C">
        <w:rPr>
          <w:rFonts w:ascii="Arial" w:hAnsi="Arial" w:cs="Arial"/>
          <w:sz w:val="24"/>
          <w:szCs w:val="24"/>
        </w:rPr>
        <w:t xml:space="preserve"> and Human Resources </w:t>
      </w:r>
      <w:r>
        <w:rPr>
          <w:rFonts w:ascii="Arial" w:hAnsi="Arial" w:cs="Arial"/>
          <w:sz w:val="24"/>
          <w:szCs w:val="24"/>
        </w:rPr>
        <w:t>to support the decision</w:t>
      </w:r>
      <w:r w:rsidRPr="0073383C">
        <w:rPr>
          <w:rFonts w:ascii="Arial" w:hAnsi="Arial" w:cs="Arial"/>
          <w:sz w:val="24"/>
          <w:szCs w:val="24"/>
        </w:rPr>
        <w:t>.</w:t>
      </w:r>
    </w:p>
    <w:p w14:paraId="249152F9" w14:textId="77777777" w:rsidR="00006F19" w:rsidRDefault="00006F19" w:rsidP="00006F19">
      <w:pPr>
        <w:pStyle w:val="ListParagraph"/>
        <w:numPr>
          <w:ilvl w:val="1"/>
          <w:numId w:val="14"/>
        </w:numPr>
        <w:rPr>
          <w:rFonts w:ascii="Arial" w:hAnsi="Arial" w:cs="Arial"/>
          <w:sz w:val="24"/>
          <w:szCs w:val="24"/>
        </w:rPr>
      </w:pPr>
      <w:r>
        <w:rPr>
          <w:rFonts w:ascii="Arial" w:hAnsi="Arial" w:cs="Arial"/>
          <w:sz w:val="24"/>
          <w:szCs w:val="24"/>
        </w:rPr>
        <w:t xml:space="preserve">      </w:t>
      </w:r>
      <w:r w:rsidR="00C0790A" w:rsidRPr="00006F19">
        <w:rPr>
          <w:rFonts w:ascii="Arial" w:hAnsi="Arial" w:cs="Arial"/>
          <w:sz w:val="24"/>
          <w:szCs w:val="24"/>
        </w:rPr>
        <w:t>Any temporary arrangements</w:t>
      </w:r>
      <w:r w:rsidR="009637A4" w:rsidRPr="00006F19">
        <w:rPr>
          <w:rFonts w:ascii="Arial" w:hAnsi="Arial" w:cs="Arial"/>
          <w:sz w:val="24"/>
          <w:szCs w:val="24"/>
        </w:rPr>
        <w:t xml:space="preserve"> must </w:t>
      </w:r>
      <w:r w:rsidR="00C0790A" w:rsidRPr="00006F19">
        <w:rPr>
          <w:rFonts w:ascii="Arial" w:hAnsi="Arial" w:cs="Arial"/>
          <w:sz w:val="24"/>
          <w:szCs w:val="24"/>
        </w:rPr>
        <w:t>also have</w:t>
      </w:r>
      <w:r w:rsidR="009637A4" w:rsidRPr="00006F19">
        <w:rPr>
          <w:rFonts w:ascii="Arial" w:hAnsi="Arial" w:cs="Arial"/>
          <w:sz w:val="24"/>
          <w:szCs w:val="24"/>
        </w:rPr>
        <w:t xml:space="preserve"> a clear exit plan</w:t>
      </w:r>
      <w:r w:rsidR="00C0790A" w:rsidRPr="00006F19">
        <w:rPr>
          <w:rFonts w:ascii="Arial" w:hAnsi="Arial" w:cs="Arial"/>
          <w:sz w:val="24"/>
          <w:szCs w:val="24"/>
        </w:rPr>
        <w:t xml:space="preserve"> and </w:t>
      </w:r>
      <w:proofErr w:type="gramStart"/>
      <w:r w:rsidR="00C0790A" w:rsidRPr="00006F19">
        <w:rPr>
          <w:rFonts w:ascii="Arial" w:hAnsi="Arial" w:cs="Arial"/>
          <w:sz w:val="24"/>
          <w:szCs w:val="24"/>
        </w:rPr>
        <w:t>timescales</w:t>
      </w:r>
      <w:proofErr w:type="gramEnd"/>
      <w:r w:rsidR="00C0790A" w:rsidRPr="00006F19">
        <w:rPr>
          <w:rFonts w:ascii="Arial" w:hAnsi="Arial" w:cs="Arial"/>
          <w:sz w:val="24"/>
          <w:szCs w:val="24"/>
        </w:rPr>
        <w:t xml:space="preserve"> </w:t>
      </w:r>
      <w:r>
        <w:rPr>
          <w:rFonts w:ascii="Arial" w:hAnsi="Arial" w:cs="Arial"/>
          <w:sz w:val="24"/>
          <w:szCs w:val="24"/>
        </w:rPr>
        <w:t xml:space="preserve"> </w:t>
      </w:r>
    </w:p>
    <w:p w14:paraId="5E7EA0A8" w14:textId="6DF7287E" w:rsidR="00006F19" w:rsidRDefault="00006F19" w:rsidP="00006F19">
      <w:pPr>
        <w:pStyle w:val="ListParagraph"/>
        <w:ind w:left="360"/>
        <w:rPr>
          <w:rFonts w:ascii="Arial" w:hAnsi="Arial" w:cs="Arial"/>
          <w:sz w:val="24"/>
          <w:szCs w:val="24"/>
        </w:rPr>
      </w:pPr>
      <w:r>
        <w:rPr>
          <w:rFonts w:ascii="Arial" w:hAnsi="Arial" w:cs="Arial"/>
          <w:sz w:val="24"/>
          <w:szCs w:val="24"/>
        </w:rPr>
        <w:t xml:space="preserve">      </w:t>
      </w:r>
      <w:r w:rsidR="00C0790A" w:rsidRPr="00006F19">
        <w:rPr>
          <w:rFonts w:ascii="Arial" w:hAnsi="Arial" w:cs="Arial"/>
          <w:sz w:val="24"/>
          <w:szCs w:val="24"/>
        </w:rPr>
        <w:t xml:space="preserve">to securing an alternative, long term care arrangements and must remain in </w:t>
      </w:r>
      <w:r>
        <w:rPr>
          <w:rFonts w:ascii="Arial" w:hAnsi="Arial" w:cs="Arial"/>
          <w:sz w:val="24"/>
          <w:szCs w:val="24"/>
        </w:rPr>
        <w:t xml:space="preserve">      </w:t>
      </w:r>
      <w:r>
        <w:rPr>
          <w:rFonts w:ascii="Arial" w:hAnsi="Arial" w:cs="Arial"/>
          <w:sz w:val="24"/>
          <w:szCs w:val="24"/>
        </w:rPr>
        <w:br/>
        <w:t xml:space="preserve">      </w:t>
      </w:r>
      <w:r w:rsidR="00C0790A" w:rsidRPr="00006F19">
        <w:rPr>
          <w:rFonts w:ascii="Arial" w:hAnsi="Arial" w:cs="Arial"/>
          <w:sz w:val="24"/>
          <w:szCs w:val="24"/>
        </w:rPr>
        <w:t xml:space="preserve">place until this is secured to </w:t>
      </w:r>
      <w:r w:rsidRPr="00006F19">
        <w:rPr>
          <w:rFonts w:ascii="Arial" w:hAnsi="Arial" w:cs="Arial"/>
          <w:sz w:val="24"/>
          <w:szCs w:val="24"/>
        </w:rPr>
        <w:t>provide continuity of care.</w:t>
      </w:r>
    </w:p>
    <w:p w14:paraId="3EEAF775" w14:textId="77777777" w:rsidR="00460E69" w:rsidRDefault="00460E69" w:rsidP="003A6D2D">
      <w:pPr>
        <w:pStyle w:val="NoSpacing"/>
        <w:rPr>
          <w:rFonts w:ascii="Arial" w:hAnsi="Arial" w:cs="Arial"/>
          <w:sz w:val="24"/>
          <w:szCs w:val="24"/>
        </w:rPr>
      </w:pPr>
    </w:p>
    <w:p w14:paraId="57241A32" w14:textId="145454C6" w:rsidR="003A6D2D" w:rsidRPr="008D7CAB" w:rsidRDefault="009637A4" w:rsidP="009637A4">
      <w:pPr>
        <w:rPr>
          <w:rFonts w:ascii="Arial" w:hAnsi="Arial" w:cs="Arial"/>
          <w:b/>
          <w:sz w:val="24"/>
          <w:szCs w:val="24"/>
          <w:u w:val="single"/>
        </w:rPr>
      </w:pPr>
      <w:r>
        <w:rPr>
          <w:rFonts w:ascii="Arial" w:hAnsi="Arial" w:cs="Arial"/>
          <w:b/>
          <w:sz w:val="24"/>
          <w:szCs w:val="24"/>
        </w:rPr>
        <w:t>7</w:t>
      </w:r>
      <w:r w:rsidR="003A6D2D" w:rsidRPr="00460E69">
        <w:rPr>
          <w:rFonts w:ascii="Arial" w:hAnsi="Arial" w:cs="Arial"/>
          <w:b/>
          <w:sz w:val="24"/>
          <w:szCs w:val="24"/>
        </w:rPr>
        <w:t>.</w:t>
      </w:r>
      <w:r w:rsidR="003A6D2D" w:rsidRPr="00982329">
        <w:rPr>
          <w:rFonts w:ascii="Arial" w:hAnsi="Arial" w:cs="Arial"/>
          <w:sz w:val="24"/>
          <w:szCs w:val="24"/>
        </w:rPr>
        <w:t xml:space="preserve">      </w:t>
      </w:r>
      <w:r w:rsidR="003A6D2D">
        <w:rPr>
          <w:rFonts w:ascii="Arial" w:hAnsi="Arial" w:cs="Arial"/>
          <w:sz w:val="24"/>
          <w:szCs w:val="24"/>
        </w:rPr>
        <w:t xml:space="preserve"> </w:t>
      </w:r>
      <w:r w:rsidRPr="009637A4">
        <w:rPr>
          <w:rFonts w:ascii="Arial" w:hAnsi="Arial" w:cs="Arial"/>
          <w:b/>
          <w:bCs/>
          <w:sz w:val="24"/>
          <w:szCs w:val="24"/>
          <w:u w:val="single"/>
        </w:rPr>
        <w:t>Continuous Improvemen</w:t>
      </w:r>
      <w:r>
        <w:rPr>
          <w:rFonts w:ascii="Arial" w:hAnsi="Arial" w:cs="Arial"/>
          <w:b/>
          <w:bCs/>
          <w:sz w:val="24"/>
          <w:szCs w:val="24"/>
          <w:u w:val="single"/>
        </w:rPr>
        <w:t xml:space="preserve">t &amp; </w:t>
      </w:r>
      <w:r w:rsidR="003A6D2D" w:rsidRPr="008D7CAB">
        <w:rPr>
          <w:rFonts w:ascii="Arial" w:hAnsi="Arial" w:cs="Arial"/>
          <w:b/>
          <w:sz w:val="24"/>
          <w:szCs w:val="24"/>
          <w:u w:val="single"/>
        </w:rPr>
        <w:t>Review</w:t>
      </w:r>
    </w:p>
    <w:p w14:paraId="1F0DD013" w14:textId="77777777" w:rsidR="003A6D2D" w:rsidRDefault="003A6D2D" w:rsidP="003A6D2D">
      <w:pPr>
        <w:pStyle w:val="NoSpacing"/>
        <w:ind w:left="720" w:hanging="720"/>
        <w:rPr>
          <w:rFonts w:ascii="Arial" w:hAnsi="Arial" w:cs="Arial"/>
          <w:sz w:val="24"/>
          <w:szCs w:val="24"/>
        </w:rPr>
      </w:pPr>
    </w:p>
    <w:p w14:paraId="3B471EA2" w14:textId="66CC8BE1" w:rsidR="009637A4" w:rsidRPr="009637A4" w:rsidRDefault="009637A4" w:rsidP="00D50D2F">
      <w:pPr>
        <w:ind w:left="720" w:hanging="720"/>
        <w:rPr>
          <w:rFonts w:ascii="Arial" w:hAnsi="Arial" w:cs="Arial"/>
          <w:sz w:val="24"/>
          <w:szCs w:val="24"/>
        </w:rPr>
      </w:pPr>
      <w:r>
        <w:rPr>
          <w:rFonts w:ascii="Arial" w:hAnsi="Arial" w:cs="Arial"/>
          <w:sz w:val="24"/>
          <w:szCs w:val="24"/>
        </w:rPr>
        <w:t>7</w:t>
      </w:r>
      <w:r w:rsidR="003A6D2D">
        <w:rPr>
          <w:rFonts w:ascii="Arial" w:hAnsi="Arial" w:cs="Arial"/>
          <w:sz w:val="24"/>
          <w:szCs w:val="24"/>
        </w:rPr>
        <w:t>.1</w:t>
      </w:r>
      <w:r w:rsidR="003A6D2D">
        <w:rPr>
          <w:rFonts w:ascii="Arial" w:hAnsi="Arial" w:cs="Arial"/>
          <w:sz w:val="24"/>
          <w:szCs w:val="24"/>
        </w:rPr>
        <w:tab/>
      </w:r>
      <w:r w:rsidRPr="009637A4">
        <w:rPr>
          <w:rFonts w:ascii="Arial" w:hAnsi="Arial" w:cs="Arial"/>
          <w:sz w:val="24"/>
          <w:szCs w:val="24"/>
        </w:rPr>
        <w:t>Following</w:t>
      </w:r>
      <w:r>
        <w:rPr>
          <w:rFonts w:ascii="Arial" w:hAnsi="Arial" w:cs="Arial"/>
          <w:sz w:val="24"/>
          <w:szCs w:val="24"/>
        </w:rPr>
        <w:t xml:space="preserve"> any Provider </w:t>
      </w:r>
      <w:r w:rsidRPr="009637A4">
        <w:rPr>
          <w:rFonts w:ascii="Arial" w:hAnsi="Arial" w:cs="Arial"/>
          <w:sz w:val="24"/>
          <w:szCs w:val="24"/>
        </w:rPr>
        <w:t xml:space="preserve">business failure, lessons learned should be recorded and reported from each experience and process used. This will help </w:t>
      </w:r>
      <w:r w:rsidR="00006F19">
        <w:rPr>
          <w:rFonts w:ascii="Arial" w:hAnsi="Arial" w:cs="Arial"/>
          <w:sz w:val="24"/>
          <w:szCs w:val="24"/>
        </w:rPr>
        <w:t>to improve</w:t>
      </w:r>
      <w:r w:rsidRPr="009637A4">
        <w:rPr>
          <w:rFonts w:ascii="Arial" w:hAnsi="Arial" w:cs="Arial"/>
          <w:sz w:val="24"/>
          <w:szCs w:val="24"/>
        </w:rPr>
        <w:t xml:space="preserve"> existing processes and procedures to help predict any further potential business failure and to identify any alternative action that could have </w:t>
      </w:r>
      <w:r w:rsidR="00D50D2F">
        <w:rPr>
          <w:rFonts w:ascii="Arial" w:hAnsi="Arial" w:cs="Arial"/>
          <w:sz w:val="24"/>
          <w:szCs w:val="24"/>
        </w:rPr>
        <w:t xml:space="preserve">been </w:t>
      </w:r>
      <w:proofErr w:type="gramStart"/>
      <w:r w:rsidRPr="009637A4">
        <w:rPr>
          <w:rFonts w:ascii="Arial" w:hAnsi="Arial" w:cs="Arial"/>
          <w:sz w:val="24"/>
          <w:szCs w:val="24"/>
        </w:rPr>
        <w:t>taken</w:t>
      </w:r>
      <w:proofErr w:type="gramEnd"/>
    </w:p>
    <w:p w14:paraId="6FF42F8F" w14:textId="597CF34D" w:rsidR="003A6D2D" w:rsidRPr="00982329" w:rsidRDefault="00D50D2F" w:rsidP="003A6D2D">
      <w:pPr>
        <w:pStyle w:val="NoSpacing"/>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003A6D2D">
        <w:rPr>
          <w:rFonts w:ascii="Arial" w:hAnsi="Arial" w:cs="Arial"/>
          <w:sz w:val="24"/>
          <w:szCs w:val="24"/>
        </w:rPr>
        <w:t xml:space="preserve">This </w:t>
      </w:r>
      <w:r w:rsidR="0083111C">
        <w:rPr>
          <w:rFonts w:ascii="Arial" w:hAnsi="Arial" w:cs="Arial"/>
          <w:sz w:val="24"/>
          <w:szCs w:val="24"/>
        </w:rPr>
        <w:t xml:space="preserve">procedure </w:t>
      </w:r>
      <w:r w:rsidR="003A6D2D">
        <w:rPr>
          <w:rFonts w:ascii="Arial" w:hAnsi="Arial" w:cs="Arial"/>
          <w:sz w:val="24"/>
          <w:szCs w:val="24"/>
        </w:rPr>
        <w:t>will be</w:t>
      </w:r>
      <w:r w:rsidR="00B63711">
        <w:rPr>
          <w:rFonts w:ascii="Arial" w:hAnsi="Arial" w:cs="Arial"/>
          <w:sz w:val="24"/>
          <w:szCs w:val="24"/>
        </w:rPr>
        <w:t xml:space="preserve"> included in emergency/business continuity planning as a possible scenario, which takes place annually and will be</w:t>
      </w:r>
      <w:r w:rsidR="003A6D2D">
        <w:rPr>
          <w:rFonts w:ascii="Arial" w:hAnsi="Arial" w:cs="Arial"/>
          <w:sz w:val="24"/>
          <w:szCs w:val="24"/>
        </w:rPr>
        <w:t xml:space="preserve"> reviewed</w:t>
      </w:r>
      <w:r w:rsidR="00657E3D">
        <w:rPr>
          <w:rFonts w:ascii="Arial" w:hAnsi="Arial" w:cs="Arial"/>
          <w:sz w:val="24"/>
          <w:szCs w:val="24"/>
        </w:rPr>
        <w:t xml:space="preserve"> </w:t>
      </w:r>
      <w:r w:rsidR="00B63711">
        <w:rPr>
          <w:rFonts w:ascii="Arial" w:hAnsi="Arial" w:cs="Arial"/>
          <w:sz w:val="24"/>
          <w:szCs w:val="24"/>
        </w:rPr>
        <w:t xml:space="preserve">again </w:t>
      </w:r>
      <w:r w:rsidR="00657E3D">
        <w:rPr>
          <w:rFonts w:ascii="Arial" w:hAnsi="Arial" w:cs="Arial"/>
          <w:sz w:val="24"/>
          <w:szCs w:val="24"/>
        </w:rPr>
        <w:t>in 2025.</w:t>
      </w:r>
    </w:p>
    <w:p w14:paraId="05D165CE" w14:textId="77777777" w:rsidR="00D431F3" w:rsidRDefault="003A6D2D" w:rsidP="003A6D2D">
      <w:pPr>
        <w:rPr>
          <w:rFonts w:ascii="Arial" w:hAnsi="Arial" w:cs="Arial"/>
          <w:b/>
          <w:u w:val="single"/>
        </w:rPr>
      </w:pPr>
      <w:r>
        <w:rPr>
          <w:rFonts w:ascii="Arial" w:hAnsi="Arial" w:cs="Arial"/>
          <w:b/>
          <w:u w:val="single"/>
        </w:rPr>
        <w:t xml:space="preserve"> </w:t>
      </w:r>
    </w:p>
    <w:p w14:paraId="1EFAFF56" w14:textId="77777777" w:rsidR="00474CAC" w:rsidRPr="00DF405E" w:rsidRDefault="00474CAC" w:rsidP="00DF405E">
      <w:pPr>
        <w:pStyle w:val="NoSpacing"/>
        <w:jc w:val="right"/>
        <w:rPr>
          <w:rFonts w:ascii="Arial" w:hAnsi="Arial" w:cs="Arial"/>
          <w:b/>
          <w:color w:val="1F4E79" w:themeColor="accent1" w:themeShade="80"/>
          <w:sz w:val="24"/>
          <w:szCs w:val="24"/>
          <w:u w:val="single"/>
        </w:rPr>
      </w:pPr>
      <w:r>
        <w:tab/>
      </w:r>
      <w:r>
        <w:tab/>
      </w:r>
      <w:r>
        <w:tab/>
      </w:r>
      <w:r>
        <w:tab/>
      </w:r>
      <w:r>
        <w:tab/>
        <w:t xml:space="preserve">  </w:t>
      </w:r>
      <w:r w:rsidR="00DF405E" w:rsidRPr="00DF405E">
        <w:rPr>
          <w:rFonts w:ascii="Arial" w:hAnsi="Arial" w:cs="Arial"/>
          <w:b/>
          <w:sz w:val="24"/>
          <w:szCs w:val="24"/>
          <w:u w:val="single"/>
        </w:rPr>
        <w:t>Appendix 1</w:t>
      </w:r>
      <w:r w:rsidRPr="00DF405E">
        <w:rPr>
          <w:rFonts w:ascii="Arial" w:hAnsi="Arial" w:cs="Arial"/>
          <w:b/>
          <w:sz w:val="24"/>
          <w:szCs w:val="24"/>
          <w:u w:val="single"/>
        </w:rPr>
        <w:t xml:space="preserve">             </w:t>
      </w:r>
    </w:p>
    <w:p w14:paraId="4B432DF0" w14:textId="321A4317" w:rsidR="00567FFC" w:rsidRPr="00D307E5" w:rsidRDefault="00567FFC" w:rsidP="009075CB">
      <w:pPr>
        <w:pStyle w:val="NoSpacing"/>
        <w:tabs>
          <w:tab w:val="left" w:pos="900"/>
        </w:tabs>
        <w:rPr>
          <w:rFonts w:ascii="Arial" w:hAnsi="Arial" w:cs="Arial"/>
          <w:bCs/>
          <w:sz w:val="24"/>
          <w:szCs w:val="24"/>
        </w:rPr>
      </w:pPr>
    </w:p>
    <w:p w14:paraId="0BE7BAB3" w14:textId="63D0AA16" w:rsidR="00474CAC" w:rsidRPr="00FA230D" w:rsidRDefault="00CE520A" w:rsidP="00DF405E">
      <w:pPr>
        <w:pStyle w:val="NoSpacing"/>
        <w:rPr>
          <w:rFonts w:ascii="Arial" w:hAnsi="Arial" w:cs="Arial"/>
          <w:b/>
          <w:color w:val="5B9BD5" w:themeColor="accent1"/>
          <w:sz w:val="28"/>
          <w:szCs w:val="28"/>
        </w:rPr>
      </w:pPr>
      <w:r>
        <w:rPr>
          <w:rFonts w:ascii="Arial" w:hAnsi="Arial" w:cs="Arial"/>
          <w:b/>
          <w:sz w:val="28"/>
          <w:szCs w:val="28"/>
        </w:rPr>
        <w:t xml:space="preserve">Provider </w:t>
      </w:r>
      <w:r w:rsidR="00295E17">
        <w:rPr>
          <w:rFonts w:ascii="Arial" w:hAnsi="Arial" w:cs="Arial"/>
          <w:b/>
          <w:sz w:val="28"/>
          <w:szCs w:val="28"/>
        </w:rPr>
        <w:t>F</w:t>
      </w:r>
      <w:r w:rsidR="000D6D93">
        <w:rPr>
          <w:rFonts w:ascii="Arial" w:hAnsi="Arial" w:cs="Arial"/>
          <w:b/>
          <w:sz w:val="28"/>
          <w:szCs w:val="28"/>
        </w:rPr>
        <w:t>ailure Noti</w:t>
      </w:r>
      <w:r w:rsidR="00190982">
        <w:rPr>
          <w:rFonts w:ascii="Arial" w:hAnsi="Arial" w:cs="Arial"/>
          <w:b/>
          <w:sz w:val="28"/>
          <w:szCs w:val="28"/>
        </w:rPr>
        <w:t>fi</w:t>
      </w:r>
      <w:r w:rsidR="000D6D93">
        <w:rPr>
          <w:rFonts w:ascii="Arial" w:hAnsi="Arial" w:cs="Arial"/>
          <w:b/>
          <w:sz w:val="28"/>
          <w:szCs w:val="28"/>
        </w:rPr>
        <w:t>cation</w:t>
      </w:r>
      <w:r w:rsidR="00474CAC" w:rsidRPr="00FA230D">
        <w:rPr>
          <w:rFonts w:ascii="Arial" w:hAnsi="Arial" w:cs="Arial"/>
          <w:b/>
          <w:sz w:val="28"/>
          <w:szCs w:val="28"/>
        </w:rPr>
        <w:t xml:space="preserve"> Form </w:t>
      </w:r>
    </w:p>
    <w:p w14:paraId="12024E26" w14:textId="77777777" w:rsidR="006D5795" w:rsidRPr="00C25820" w:rsidRDefault="006D5795" w:rsidP="006D579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6D5795" w:rsidRPr="00C25820" w14:paraId="07852514" w14:textId="77777777" w:rsidTr="00232039">
        <w:tc>
          <w:tcPr>
            <w:tcW w:w="4508" w:type="dxa"/>
            <w:tcBorders>
              <w:right w:val="nil"/>
            </w:tcBorders>
            <w:shd w:val="clear" w:color="auto" w:fill="DEEAF6" w:themeFill="accent1" w:themeFillTint="33"/>
          </w:tcPr>
          <w:p w14:paraId="7D7CB5CF" w14:textId="77777777" w:rsidR="006D5795" w:rsidRPr="00C25820" w:rsidRDefault="006D5795" w:rsidP="006D5795">
            <w:pPr>
              <w:pStyle w:val="NoSpacing"/>
              <w:numPr>
                <w:ilvl w:val="0"/>
                <w:numId w:val="1"/>
              </w:numPr>
              <w:rPr>
                <w:rFonts w:ascii="Arial" w:hAnsi="Arial" w:cs="Arial"/>
                <w:b/>
                <w:sz w:val="24"/>
                <w:szCs w:val="24"/>
              </w:rPr>
            </w:pPr>
            <w:r w:rsidRPr="00C25820">
              <w:rPr>
                <w:rFonts w:ascii="Arial" w:hAnsi="Arial" w:cs="Arial"/>
                <w:b/>
                <w:sz w:val="24"/>
                <w:szCs w:val="24"/>
              </w:rPr>
              <w:t xml:space="preserve"> Provider Details</w:t>
            </w:r>
          </w:p>
          <w:p w14:paraId="3457B445" w14:textId="77777777" w:rsidR="006D5795" w:rsidRPr="00C25820" w:rsidRDefault="006D5795" w:rsidP="00232039">
            <w:pPr>
              <w:pStyle w:val="NoSpacing"/>
              <w:rPr>
                <w:rFonts w:ascii="Arial" w:hAnsi="Arial" w:cs="Arial"/>
                <w:b/>
                <w:sz w:val="24"/>
                <w:szCs w:val="24"/>
              </w:rPr>
            </w:pPr>
          </w:p>
        </w:tc>
        <w:tc>
          <w:tcPr>
            <w:tcW w:w="4508" w:type="dxa"/>
            <w:tcBorders>
              <w:left w:val="nil"/>
            </w:tcBorders>
            <w:shd w:val="clear" w:color="auto" w:fill="DEEAF6" w:themeFill="accent1" w:themeFillTint="33"/>
          </w:tcPr>
          <w:p w14:paraId="23AB8E77"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w:t>
            </w:r>
          </w:p>
        </w:tc>
      </w:tr>
      <w:tr w:rsidR="006D5795" w:rsidRPr="00C25820" w14:paraId="2FE4B5D5" w14:textId="77777777" w:rsidTr="00232039">
        <w:tc>
          <w:tcPr>
            <w:tcW w:w="4508" w:type="dxa"/>
          </w:tcPr>
          <w:p w14:paraId="19EC2C70"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Name of Provider</w:t>
            </w:r>
          </w:p>
        </w:tc>
        <w:tc>
          <w:tcPr>
            <w:tcW w:w="4508" w:type="dxa"/>
          </w:tcPr>
          <w:p w14:paraId="147172B2" w14:textId="77777777" w:rsidR="006D5795" w:rsidRPr="00C25820" w:rsidRDefault="006D5795" w:rsidP="00232039">
            <w:pPr>
              <w:pStyle w:val="NoSpacing"/>
              <w:rPr>
                <w:rFonts w:ascii="Arial" w:hAnsi="Arial" w:cs="Arial"/>
                <w:sz w:val="24"/>
                <w:szCs w:val="24"/>
              </w:rPr>
            </w:pPr>
          </w:p>
          <w:p w14:paraId="5F49DE5E" w14:textId="77777777" w:rsidR="006D5795" w:rsidRPr="00C25820" w:rsidRDefault="006D5795" w:rsidP="00232039">
            <w:pPr>
              <w:pStyle w:val="NoSpacing"/>
              <w:rPr>
                <w:rFonts w:ascii="Arial" w:hAnsi="Arial" w:cs="Arial"/>
                <w:sz w:val="24"/>
                <w:szCs w:val="24"/>
              </w:rPr>
            </w:pPr>
          </w:p>
        </w:tc>
      </w:tr>
      <w:tr w:rsidR="006D5795" w:rsidRPr="00C25820" w14:paraId="2976D8D1" w14:textId="77777777" w:rsidTr="00232039">
        <w:tc>
          <w:tcPr>
            <w:tcW w:w="4508" w:type="dxa"/>
          </w:tcPr>
          <w:p w14:paraId="7420859E"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 xml:space="preserve">Services operating in </w:t>
            </w:r>
            <w:proofErr w:type="gramStart"/>
            <w:r w:rsidRPr="00C25820">
              <w:rPr>
                <w:rFonts w:ascii="Arial" w:hAnsi="Arial" w:cs="Arial"/>
                <w:sz w:val="24"/>
                <w:szCs w:val="24"/>
              </w:rPr>
              <w:t>Salford</w:t>
            </w:r>
            <w:proofErr w:type="gramEnd"/>
          </w:p>
          <w:p w14:paraId="1EB2E50D" w14:textId="77777777" w:rsidR="006D5795" w:rsidRPr="00C25820" w:rsidRDefault="006D5795" w:rsidP="00232039">
            <w:pPr>
              <w:pStyle w:val="NoSpacing"/>
              <w:rPr>
                <w:rFonts w:ascii="Arial" w:hAnsi="Arial" w:cs="Arial"/>
                <w:sz w:val="24"/>
                <w:szCs w:val="24"/>
              </w:rPr>
            </w:pPr>
          </w:p>
        </w:tc>
        <w:tc>
          <w:tcPr>
            <w:tcW w:w="4508" w:type="dxa"/>
          </w:tcPr>
          <w:p w14:paraId="5009F7DE" w14:textId="77777777" w:rsidR="006D5795" w:rsidRPr="00C25820" w:rsidRDefault="006D5795" w:rsidP="00232039">
            <w:pPr>
              <w:pStyle w:val="NoSpacing"/>
              <w:rPr>
                <w:rFonts w:ascii="Arial" w:hAnsi="Arial" w:cs="Arial"/>
                <w:sz w:val="24"/>
                <w:szCs w:val="24"/>
              </w:rPr>
            </w:pPr>
          </w:p>
        </w:tc>
      </w:tr>
      <w:tr w:rsidR="006D5795" w:rsidRPr="00C25820" w14:paraId="36559681" w14:textId="77777777" w:rsidTr="00232039">
        <w:tc>
          <w:tcPr>
            <w:tcW w:w="4508" w:type="dxa"/>
          </w:tcPr>
          <w:p w14:paraId="4F68833F"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 xml:space="preserve">Type of Care Provision </w:t>
            </w:r>
          </w:p>
        </w:tc>
        <w:tc>
          <w:tcPr>
            <w:tcW w:w="4508" w:type="dxa"/>
          </w:tcPr>
          <w:p w14:paraId="777FE000" w14:textId="77777777" w:rsidR="006D5795" w:rsidRPr="00C25820" w:rsidRDefault="006D5795" w:rsidP="00232039">
            <w:pPr>
              <w:pStyle w:val="NoSpacing"/>
              <w:rPr>
                <w:rFonts w:ascii="Arial" w:hAnsi="Arial" w:cs="Arial"/>
                <w:sz w:val="24"/>
                <w:szCs w:val="24"/>
              </w:rPr>
            </w:pPr>
          </w:p>
          <w:p w14:paraId="7FC15137" w14:textId="77777777" w:rsidR="006D5795" w:rsidRPr="00C25820" w:rsidRDefault="006D5795" w:rsidP="00232039">
            <w:pPr>
              <w:pStyle w:val="NoSpacing"/>
              <w:rPr>
                <w:rFonts w:ascii="Arial" w:hAnsi="Arial" w:cs="Arial"/>
                <w:sz w:val="24"/>
                <w:szCs w:val="24"/>
              </w:rPr>
            </w:pPr>
          </w:p>
        </w:tc>
      </w:tr>
      <w:tr w:rsidR="006D5795" w:rsidRPr="00C25820" w14:paraId="37691781" w14:textId="77777777" w:rsidTr="00232039">
        <w:tc>
          <w:tcPr>
            <w:tcW w:w="4508" w:type="dxa"/>
          </w:tcPr>
          <w:p w14:paraId="0C7B9F85"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CQC Registration Details</w:t>
            </w:r>
          </w:p>
          <w:p w14:paraId="7DA35DD2" w14:textId="77777777" w:rsidR="006D5795" w:rsidRPr="00C25820" w:rsidRDefault="006D5795" w:rsidP="00232039">
            <w:pPr>
              <w:pStyle w:val="NoSpacing"/>
              <w:rPr>
                <w:rFonts w:ascii="Arial" w:hAnsi="Arial" w:cs="Arial"/>
                <w:sz w:val="24"/>
                <w:szCs w:val="24"/>
              </w:rPr>
            </w:pPr>
          </w:p>
        </w:tc>
        <w:tc>
          <w:tcPr>
            <w:tcW w:w="4508" w:type="dxa"/>
          </w:tcPr>
          <w:p w14:paraId="7F533D71" w14:textId="77777777" w:rsidR="006D5795" w:rsidRPr="00C25820" w:rsidRDefault="006D5795" w:rsidP="00232039">
            <w:pPr>
              <w:pStyle w:val="NoSpacing"/>
              <w:rPr>
                <w:rFonts w:ascii="Arial" w:hAnsi="Arial" w:cs="Arial"/>
                <w:sz w:val="24"/>
                <w:szCs w:val="24"/>
              </w:rPr>
            </w:pPr>
          </w:p>
        </w:tc>
      </w:tr>
      <w:tr w:rsidR="006D5795" w:rsidRPr="00C25820" w14:paraId="1F42679F" w14:textId="77777777" w:rsidTr="00232039">
        <w:tc>
          <w:tcPr>
            <w:tcW w:w="4508" w:type="dxa"/>
          </w:tcPr>
          <w:p w14:paraId="55B788A7"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Address of Establishment(s) and/or office(s)</w:t>
            </w:r>
          </w:p>
          <w:p w14:paraId="7D0251DF" w14:textId="77777777" w:rsidR="006D5795" w:rsidRPr="00C25820" w:rsidRDefault="006D5795" w:rsidP="00232039">
            <w:pPr>
              <w:pStyle w:val="NoSpacing"/>
              <w:rPr>
                <w:rFonts w:ascii="Arial" w:hAnsi="Arial" w:cs="Arial"/>
                <w:sz w:val="24"/>
                <w:szCs w:val="24"/>
              </w:rPr>
            </w:pPr>
          </w:p>
        </w:tc>
        <w:tc>
          <w:tcPr>
            <w:tcW w:w="4508" w:type="dxa"/>
          </w:tcPr>
          <w:p w14:paraId="5D0BC4BB" w14:textId="77777777" w:rsidR="006D5795" w:rsidRPr="00C25820" w:rsidRDefault="006D5795" w:rsidP="00232039">
            <w:pPr>
              <w:pStyle w:val="NoSpacing"/>
              <w:rPr>
                <w:rFonts w:ascii="Arial" w:hAnsi="Arial" w:cs="Arial"/>
                <w:sz w:val="24"/>
                <w:szCs w:val="24"/>
              </w:rPr>
            </w:pPr>
          </w:p>
          <w:p w14:paraId="2787295B" w14:textId="77777777" w:rsidR="006D5795" w:rsidRPr="00C25820" w:rsidRDefault="006D5795" w:rsidP="00232039">
            <w:pPr>
              <w:pStyle w:val="NoSpacing"/>
              <w:rPr>
                <w:rFonts w:ascii="Arial" w:hAnsi="Arial" w:cs="Arial"/>
                <w:sz w:val="24"/>
                <w:szCs w:val="24"/>
              </w:rPr>
            </w:pPr>
          </w:p>
          <w:p w14:paraId="074A3F5C" w14:textId="77777777" w:rsidR="006D5795" w:rsidRPr="00C25820" w:rsidRDefault="006D5795" w:rsidP="00232039">
            <w:pPr>
              <w:pStyle w:val="NoSpacing"/>
              <w:rPr>
                <w:rFonts w:ascii="Arial" w:hAnsi="Arial" w:cs="Arial"/>
                <w:sz w:val="24"/>
                <w:szCs w:val="24"/>
              </w:rPr>
            </w:pPr>
          </w:p>
          <w:p w14:paraId="466D61D8" w14:textId="77777777" w:rsidR="006D5795" w:rsidRPr="00C25820" w:rsidRDefault="006D5795" w:rsidP="00232039">
            <w:pPr>
              <w:pStyle w:val="NoSpacing"/>
              <w:rPr>
                <w:rFonts w:ascii="Arial" w:hAnsi="Arial" w:cs="Arial"/>
                <w:sz w:val="24"/>
                <w:szCs w:val="24"/>
              </w:rPr>
            </w:pPr>
          </w:p>
          <w:p w14:paraId="6D4F88DD" w14:textId="77777777" w:rsidR="006D5795" w:rsidRPr="00C25820" w:rsidRDefault="006D5795" w:rsidP="00232039">
            <w:pPr>
              <w:pStyle w:val="NoSpacing"/>
              <w:rPr>
                <w:rFonts w:ascii="Arial" w:hAnsi="Arial" w:cs="Arial"/>
                <w:sz w:val="24"/>
                <w:szCs w:val="24"/>
              </w:rPr>
            </w:pPr>
          </w:p>
        </w:tc>
      </w:tr>
      <w:tr w:rsidR="006D5795" w:rsidRPr="00C25820" w14:paraId="085219EE" w14:textId="77777777" w:rsidTr="00232039">
        <w:tc>
          <w:tcPr>
            <w:tcW w:w="4508" w:type="dxa"/>
          </w:tcPr>
          <w:p w14:paraId="518DF070"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Name of Key Contact</w:t>
            </w:r>
          </w:p>
          <w:p w14:paraId="4D4DE2EF" w14:textId="77777777" w:rsidR="006D5795" w:rsidRPr="00C25820" w:rsidRDefault="006D5795" w:rsidP="00232039">
            <w:pPr>
              <w:pStyle w:val="NoSpacing"/>
              <w:rPr>
                <w:rFonts w:ascii="Arial" w:hAnsi="Arial" w:cs="Arial"/>
                <w:sz w:val="24"/>
                <w:szCs w:val="24"/>
              </w:rPr>
            </w:pPr>
          </w:p>
        </w:tc>
        <w:tc>
          <w:tcPr>
            <w:tcW w:w="4508" w:type="dxa"/>
          </w:tcPr>
          <w:p w14:paraId="4007DA65" w14:textId="77777777" w:rsidR="006D5795" w:rsidRPr="00C25820" w:rsidRDefault="006D5795" w:rsidP="00232039">
            <w:pPr>
              <w:pStyle w:val="NoSpacing"/>
              <w:rPr>
                <w:rFonts w:ascii="Arial" w:hAnsi="Arial" w:cs="Arial"/>
                <w:sz w:val="24"/>
                <w:szCs w:val="24"/>
              </w:rPr>
            </w:pPr>
          </w:p>
        </w:tc>
      </w:tr>
      <w:tr w:rsidR="006D5795" w:rsidRPr="00C25820" w14:paraId="325DA955" w14:textId="77777777" w:rsidTr="00232039">
        <w:tc>
          <w:tcPr>
            <w:tcW w:w="4508" w:type="dxa"/>
          </w:tcPr>
          <w:p w14:paraId="50B96CA4"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Telephone Number</w:t>
            </w:r>
          </w:p>
          <w:p w14:paraId="7489BDB8" w14:textId="77777777" w:rsidR="006D5795" w:rsidRPr="00C25820" w:rsidRDefault="006D5795" w:rsidP="00232039">
            <w:pPr>
              <w:pStyle w:val="NoSpacing"/>
              <w:rPr>
                <w:rFonts w:ascii="Arial" w:hAnsi="Arial" w:cs="Arial"/>
                <w:sz w:val="24"/>
                <w:szCs w:val="24"/>
              </w:rPr>
            </w:pPr>
          </w:p>
        </w:tc>
        <w:tc>
          <w:tcPr>
            <w:tcW w:w="4508" w:type="dxa"/>
          </w:tcPr>
          <w:p w14:paraId="63403C7E" w14:textId="77777777" w:rsidR="006D5795" w:rsidRPr="00C25820" w:rsidRDefault="006D5795" w:rsidP="00232039">
            <w:pPr>
              <w:pStyle w:val="NoSpacing"/>
              <w:rPr>
                <w:rFonts w:ascii="Arial" w:hAnsi="Arial" w:cs="Arial"/>
                <w:sz w:val="24"/>
                <w:szCs w:val="24"/>
              </w:rPr>
            </w:pPr>
          </w:p>
        </w:tc>
      </w:tr>
      <w:tr w:rsidR="006D5795" w:rsidRPr="00C25820" w14:paraId="011AC4ED" w14:textId="77777777" w:rsidTr="00232039">
        <w:tc>
          <w:tcPr>
            <w:tcW w:w="4508" w:type="dxa"/>
          </w:tcPr>
          <w:p w14:paraId="4E35E983"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Email Address</w:t>
            </w:r>
          </w:p>
          <w:p w14:paraId="054C12F2" w14:textId="77777777" w:rsidR="006D5795" w:rsidRPr="00C25820" w:rsidRDefault="006D5795" w:rsidP="00232039">
            <w:pPr>
              <w:pStyle w:val="NoSpacing"/>
              <w:rPr>
                <w:rFonts w:ascii="Arial" w:hAnsi="Arial" w:cs="Arial"/>
                <w:sz w:val="24"/>
                <w:szCs w:val="24"/>
              </w:rPr>
            </w:pPr>
          </w:p>
        </w:tc>
        <w:tc>
          <w:tcPr>
            <w:tcW w:w="4508" w:type="dxa"/>
          </w:tcPr>
          <w:p w14:paraId="527F84E9" w14:textId="77777777" w:rsidR="006D5795" w:rsidRPr="00C25820" w:rsidRDefault="006D5795" w:rsidP="00232039">
            <w:pPr>
              <w:pStyle w:val="NoSpacing"/>
              <w:rPr>
                <w:rFonts w:ascii="Arial" w:hAnsi="Arial" w:cs="Arial"/>
                <w:sz w:val="24"/>
                <w:szCs w:val="24"/>
              </w:rPr>
            </w:pPr>
          </w:p>
        </w:tc>
      </w:tr>
      <w:tr w:rsidR="006D5795" w:rsidRPr="00C25820" w14:paraId="02E80325" w14:textId="77777777" w:rsidTr="00232039">
        <w:tc>
          <w:tcPr>
            <w:tcW w:w="4508" w:type="dxa"/>
          </w:tcPr>
          <w:p w14:paraId="7B01693F"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t>Date of proposed closure / service end?</w:t>
            </w:r>
          </w:p>
          <w:p w14:paraId="002F9C17" w14:textId="77777777" w:rsidR="006D5795" w:rsidRPr="00C25820" w:rsidRDefault="006D5795" w:rsidP="00232039">
            <w:pPr>
              <w:pStyle w:val="NoSpacing"/>
              <w:rPr>
                <w:rFonts w:ascii="Arial" w:hAnsi="Arial" w:cs="Arial"/>
                <w:sz w:val="24"/>
                <w:szCs w:val="24"/>
              </w:rPr>
            </w:pPr>
          </w:p>
        </w:tc>
        <w:tc>
          <w:tcPr>
            <w:tcW w:w="4508" w:type="dxa"/>
          </w:tcPr>
          <w:p w14:paraId="3D83C34C" w14:textId="77777777" w:rsidR="006D5795" w:rsidRPr="00C25820" w:rsidRDefault="006D5795" w:rsidP="00232039">
            <w:pPr>
              <w:pStyle w:val="NoSpacing"/>
              <w:rPr>
                <w:rFonts w:ascii="Arial" w:hAnsi="Arial" w:cs="Arial"/>
                <w:sz w:val="24"/>
                <w:szCs w:val="24"/>
              </w:rPr>
            </w:pPr>
          </w:p>
        </w:tc>
      </w:tr>
      <w:tr w:rsidR="006D5795" w:rsidRPr="00C25820" w14:paraId="2E6B9D05" w14:textId="77777777" w:rsidTr="00232039">
        <w:tc>
          <w:tcPr>
            <w:tcW w:w="4508" w:type="dxa"/>
          </w:tcPr>
          <w:p w14:paraId="19CD5DB6" w14:textId="77777777" w:rsidR="006D5795" w:rsidRPr="00C25820" w:rsidRDefault="006D5795" w:rsidP="00232039">
            <w:pPr>
              <w:pStyle w:val="NoSpacing"/>
              <w:rPr>
                <w:rFonts w:ascii="Arial" w:hAnsi="Arial" w:cs="Arial"/>
                <w:sz w:val="24"/>
                <w:szCs w:val="24"/>
              </w:rPr>
            </w:pPr>
            <w:r w:rsidRPr="00C25820">
              <w:rPr>
                <w:rFonts w:ascii="Arial" w:hAnsi="Arial" w:cs="Arial"/>
                <w:sz w:val="24"/>
                <w:szCs w:val="24"/>
              </w:rPr>
              <w:lastRenderedPageBreak/>
              <w:t>Any considerations for not progressing closure / service end?</w:t>
            </w:r>
          </w:p>
        </w:tc>
        <w:tc>
          <w:tcPr>
            <w:tcW w:w="4508" w:type="dxa"/>
          </w:tcPr>
          <w:p w14:paraId="7690DC98" w14:textId="77777777" w:rsidR="006D5795" w:rsidRPr="00C25820" w:rsidRDefault="006D5795" w:rsidP="00232039">
            <w:pPr>
              <w:pStyle w:val="NoSpacing"/>
              <w:rPr>
                <w:rFonts w:ascii="Arial" w:hAnsi="Arial" w:cs="Arial"/>
                <w:sz w:val="24"/>
                <w:szCs w:val="24"/>
              </w:rPr>
            </w:pPr>
          </w:p>
        </w:tc>
      </w:tr>
    </w:tbl>
    <w:p w14:paraId="71738E92" w14:textId="77777777" w:rsidR="006D5795" w:rsidRPr="00C25820" w:rsidRDefault="006D5795" w:rsidP="006D5795">
      <w:pPr>
        <w:pStyle w:val="NoSpacing"/>
        <w:rPr>
          <w:rFonts w:ascii="Arial" w:hAnsi="Arial" w:cs="Arial"/>
          <w:sz w:val="24"/>
          <w:szCs w:val="24"/>
        </w:rPr>
      </w:pPr>
    </w:p>
    <w:tbl>
      <w:tblPr>
        <w:tblStyle w:val="TableGrid2"/>
        <w:tblW w:w="0" w:type="auto"/>
        <w:tblLook w:val="04A0" w:firstRow="1" w:lastRow="0" w:firstColumn="1" w:lastColumn="0" w:noHBand="0" w:noVBand="1"/>
      </w:tblPr>
      <w:tblGrid>
        <w:gridCol w:w="4508"/>
        <w:gridCol w:w="4508"/>
      </w:tblGrid>
      <w:tr w:rsidR="006D5795" w:rsidRPr="00C25820" w14:paraId="1B5BEEB1" w14:textId="77777777" w:rsidTr="00232039">
        <w:tc>
          <w:tcPr>
            <w:tcW w:w="4508" w:type="dxa"/>
            <w:shd w:val="clear" w:color="auto" w:fill="DEEAF6" w:themeFill="accent1" w:themeFillTint="33"/>
          </w:tcPr>
          <w:p w14:paraId="79317B5C" w14:textId="77777777" w:rsidR="006D5795" w:rsidRPr="00C25820" w:rsidRDefault="006D5795" w:rsidP="00232039">
            <w:pPr>
              <w:rPr>
                <w:rFonts w:ascii="Arial" w:hAnsi="Arial" w:cs="Arial"/>
                <w:b/>
                <w:sz w:val="24"/>
                <w:szCs w:val="24"/>
              </w:rPr>
            </w:pPr>
            <w:r w:rsidRPr="00C25820">
              <w:rPr>
                <w:rFonts w:ascii="Arial" w:hAnsi="Arial" w:cs="Arial"/>
                <w:b/>
                <w:sz w:val="24"/>
                <w:szCs w:val="24"/>
              </w:rPr>
              <w:t>2.  Care Provision</w:t>
            </w:r>
          </w:p>
          <w:p w14:paraId="7A56703B" w14:textId="77777777" w:rsidR="006D5795" w:rsidRPr="00C25820" w:rsidRDefault="006D5795" w:rsidP="00232039">
            <w:pPr>
              <w:rPr>
                <w:rFonts w:ascii="Arial" w:hAnsi="Arial" w:cs="Arial"/>
              </w:rPr>
            </w:pPr>
            <w:r w:rsidRPr="00C25820">
              <w:rPr>
                <w:rFonts w:ascii="Arial" w:hAnsi="Arial" w:cs="Arial"/>
                <w:b/>
                <w:sz w:val="24"/>
                <w:szCs w:val="24"/>
              </w:rPr>
              <w:t xml:space="preserve">          </w:t>
            </w:r>
            <w:r w:rsidRPr="00C25820">
              <w:rPr>
                <w:rFonts w:ascii="Arial" w:hAnsi="Arial" w:cs="Arial"/>
              </w:rPr>
              <w:t>(Domiciliary Care Providers Only)</w:t>
            </w:r>
          </w:p>
        </w:tc>
        <w:tc>
          <w:tcPr>
            <w:tcW w:w="4508" w:type="dxa"/>
            <w:shd w:val="clear" w:color="auto" w:fill="DEEAF6" w:themeFill="accent1" w:themeFillTint="33"/>
          </w:tcPr>
          <w:p w14:paraId="611C725B" w14:textId="77777777" w:rsidR="006D5795" w:rsidRPr="00C25820" w:rsidRDefault="006D5795" w:rsidP="00232039">
            <w:pPr>
              <w:rPr>
                <w:rFonts w:ascii="Arial" w:hAnsi="Arial" w:cs="Arial"/>
                <w:b/>
                <w:sz w:val="24"/>
                <w:szCs w:val="24"/>
              </w:rPr>
            </w:pPr>
          </w:p>
        </w:tc>
      </w:tr>
      <w:tr w:rsidR="006D5795" w:rsidRPr="00C25820" w14:paraId="0159D8DA" w14:textId="77777777" w:rsidTr="00232039">
        <w:tc>
          <w:tcPr>
            <w:tcW w:w="4508" w:type="dxa"/>
          </w:tcPr>
          <w:p w14:paraId="30E0C9C7" w14:textId="77777777" w:rsidR="006D5795" w:rsidRPr="00C25820" w:rsidRDefault="006D5795" w:rsidP="00232039">
            <w:pPr>
              <w:numPr>
                <w:ilvl w:val="0"/>
                <w:numId w:val="3"/>
              </w:numPr>
              <w:rPr>
                <w:rFonts w:ascii="Arial" w:hAnsi="Arial" w:cs="Arial"/>
                <w:sz w:val="24"/>
                <w:szCs w:val="24"/>
              </w:rPr>
            </w:pPr>
            <w:r w:rsidRPr="00C25820">
              <w:rPr>
                <w:rFonts w:ascii="Arial" w:hAnsi="Arial" w:cs="Arial"/>
                <w:sz w:val="24"/>
                <w:szCs w:val="24"/>
              </w:rPr>
              <w:t>How many people do you currently provide care for?</w:t>
            </w:r>
          </w:p>
          <w:p w14:paraId="3AA9AA17" w14:textId="77777777" w:rsidR="006D5795" w:rsidRPr="00C25820" w:rsidRDefault="006D5795" w:rsidP="00232039">
            <w:pPr>
              <w:ind w:left="360"/>
              <w:rPr>
                <w:rFonts w:ascii="Arial" w:hAnsi="Arial" w:cs="Arial"/>
                <w:sz w:val="24"/>
                <w:szCs w:val="24"/>
              </w:rPr>
            </w:pPr>
          </w:p>
        </w:tc>
        <w:tc>
          <w:tcPr>
            <w:tcW w:w="4508" w:type="dxa"/>
          </w:tcPr>
          <w:p w14:paraId="19EF032F" w14:textId="77777777" w:rsidR="006D5795" w:rsidRPr="00C25820" w:rsidRDefault="006D5795" w:rsidP="00232039">
            <w:pPr>
              <w:rPr>
                <w:rFonts w:ascii="Arial" w:hAnsi="Arial" w:cs="Arial"/>
                <w:sz w:val="24"/>
                <w:szCs w:val="24"/>
              </w:rPr>
            </w:pPr>
          </w:p>
        </w:tc>
      </w:tr>
      <w:tr w:rsidR="006D5795" w:rsidRPr="00C25820" w14:paraId="3C1963E4" w14:textId="77777777" w:rsidTr="00232039">
        <w:tc>
          <w:tcPr>
            <w:tcW w:w="4508" w:type="dxa"/>
          </w:tcPr>
          <w:p w14:paraId="6EE0CE34" w14:textId="77777777" w:rsidR="006D5795" w:rsidRPr="00C25820" w:rsidRDefault="006D5795" w:rsidP="00232039">
            <w:pPr>
              <w:numPr>
                <w:ilvl w:val="0"/>
                <w:numId w:val="3"/>
              </w:numPr>
              <w:rPr>
                <w:rFonts w:ascii="Arial" w:hAnsi="Arial" w:cs="Arial"/>
                <w:sz w:val="24"/>
                <w:szCs w:val="24"/>
              </w:rPr>
            </w:pPr>
            <w:r w:rsidRPr="00C25820">
              <w:rPr>
                <w:rFonts w:ascii="Arial" w:hAnsi="Arial" w:cs="Arial"/>
                <w:sz w:val="24"/>
                <w:szCs w:val="24"/>
              </w:rPr>
              <w:t xml:space="preserve">How many people who use your service currently self-fund? </w:t>
            </w:r>
          </w:p>
        </w:tc>
        <w:tc>
          <w:tcPr>
            <w:tcW w:w="4508" w:type="dxa"/>
          </w:tcPr>
          <w:p w14:paraId="415384C5" w14:textId="77777777" w:rsidR="006D5795" w:rsidRPr="00C25820" w:rsidRDefault="006D5795" w:rsidP="00232039">
            <w:pPr>
              <w:rPr>
                <w:rFonts w:ascii="Arial" w:hAnsi="Arial" w:cs="Arial"/>
                <w:sz w:val="24"/>
                <w:szCs w:val="24"/>
              </w:rPr>
            </w:pPr>
          </w:p>
        </w:tc>
      </w:tr>
      <w:tr w:rsidR="006D5795" w:rsidRPr="00C25820" w14:paraId="4022093E" w14:textId="77777777" w:rsidTr="00232039">
        <w:tc>
          <w:tcPr>
            <w:tcW w:w="4508" w:type="dxa"/>
          </w:tcPr>
          <w:p w14:paraId="3519F201" w14:textId="77777777" w:rsidR="006D5795" w:rsidRPr="00C25820" w:rsidRDefault="006D5795" w:rsidP="00232039">
            <w:pPr>
              <w:pStyle w:val="ListParagraph"/>
              <w:numPr>
                <w:ilvl w:val="0"/>
                <w:numId w:val="3"/>
              </w:numPr>
              <w:rPr>
                <w:rFonts w:ascii="Arial" w:hAnsi="Arial" w:cs="Arial"/>
                <w:sz w:val="24"/>
                <w:szCs w:val="24"/>
              </w:rPr>
            </w:pPr>
            <w:r w:rsidRPr="00C25820">
              <w:rPr>
                <w:rFonts w:ascii="Arial" w:hAnsi="Arial" w:cs="Arial"/>
                <w:sz w:val="24"/>
                <w:szCs w:val="24"/>
              </w:rPr>
              <w:t>What is your ratio of residents between ASC funded, self-funded and other LA and what are their rates?</w:t>
            </w:r>
          </w:p>
        </w:tc>
        <w:tc>
          <w:tcPr>
            <w:tcW w:w="4508" w:type="dxa"/>
          </w:tcPr>
          <w:p w14:paraId="3F65D17A" w14:textId="77777777" w:rsidR="006D5795" w:rsidRPr="00C25820" w:rsidRDefault="006D5795" w:rsidP="00232039">
            <w:pPr>
              <w:rPr>
                <w:rFonts w:ascii="Arial" w:hAnsi="Arial" w:cs="Arial"/>
                <w:sz w:val="24"/>
                <w:szCs w:val="24"/>
              </w:rPr>
            </w:pPr>
          </w:p>
        </w:tc>
      </w:tr>
      <w:tr w:rsidR="006D5795" w:rsidRPr="00C25820" w14:paraId="18EDCF89" w14:textId="77777777" w:rsidTr="00232039">
        <w:tc>
          <w:tcPr>
            <w:tcW w:w="4508" w:type="dxa"/>
            <w:shd w:val="clear" w:color="auto" w:fill="auto"/>
          </w:tcPr>
          <w:p w14:paraId="74C953C8" w14:textId="77777777" w:rsidR="006D5795" w:rsidRPr="00C25820" w:rsidRDefault="006D5795" w:rsidP="00232039">
            <w:pPr>
              <w:pStyle w:val="ListParagraph"/>
              <w:numPr>
                <w:ilvl w:val="0"/>
                <w:numId w:val="3"/>
              </w:numPr>
              <w:rPr>
                <w:rFonts w:ascii="Arial" w:hAnsi="Arial" w:cs="Arial"/>
                <w:sz w:val="24"/>
                <w:szCs w:val="24"/>
              </w:rPr>
            </w:pPr>
            <w:r w:rsidRPr="00C25820">
              <w:rPr>
                <w:rFonts w:ascii="Arial" w:hAnsi="Arial" w:cs="Arial"/>
                <w:sz w:val="24"/>
                <w:szCs w:val="24"/>
              </w:rPr>
              <w:t>How many people receive FNC/CHC?</w:t>
            </w:r>
          </w:p>
        </w:tc>
        <w:tc>
          <w:tcPr>
            <w:tcW w:w="4508" w:type="dxa"/>
            <w:shd w:val="clear" w:color="auto" w:fill="auto"/>
          </w:tcPr>
          <w:p w14:paraId="6AA00BB3" w14:textId="77777777" w:rsidR="006D5795" w:rsidRPr="00C25820" w:rsidRDefault="006D5795" w:rsidP="00232039">
            <w:pPr>
              <w:rPr>
                <w:rFonts w:ascii="Arial" w:hAnsi="Arial" w:cs="Arial"/>
                <w:sz w:val="24"/>
                <w:szCs w:val="24"/>
              </w:rPr>
            </w:pPr>
          </w:p>
        </w:tc>
      </w:tr>
      <w:tr w:rsidR="006D5795" w:rsidRPr="00C25820" w14:paraId="32F62787" w14:textId="77777777" w:rsidTr="00232039">
        <w:tc>
          <w:tcPr>
            <w:tcW w:w="4508" w:type="dxa"/>
            <w:shd w:val="clear" w:color="auto" w:fill="auto"/>
          </w:tcPr>
          <w:p w14:paraId="763F77C2" w14:textId="77777777" w:rsidR="006D5795" w:rsidRPr="00C25820" w:rsidRDefault="006D5795" w:rsidP="00232039">
            <w:pPr>
              <w:pStyle w:val="ListParagraph"/>
              <w:numPr>
                <w:ilvl w:val="0"/>
                <w:numId w:val="3"/>
              </w:numPr>
              <w:rPr>
                <w:rFonts w:ascii="Arial" w:hAnsi="Arial" w:cs="Arial"/>
                <w:sz w:val="24"/>
                <w:szCs w:val="24"/>
              </w:rPr>
            </w:pPr>
            <w:r w:rsidRPr="00C25820">
              <w:rPr>
                <w:rFonts w:ascii="Arial" w:hAnsi="Arial" w:cs="Arial"/>
                <w:sz w:val="24"/>
                <w:szCs w:val="24"/>
              </w:rPr>
              <w:t>How many people are in receipt of FNC/CHC?</w:t>
            </w:r>
          </w:p>
        </w:tc>
        <w:tc>
          <w:tcPr>
            <w:tcW w:w="4508" w:type="dxa"/>
            <w:shd w:val="clear" w:color="auto" w:fill="auto"/>
          </w:tcPr>
          <w:p w14:paraId="7BE24821" w14:textId="77777777" w:rsidR="006D5795" w:rsidRPr="00C25820" w:rsidRDefault="006D5795" w:rsidP="00232039">
            <w:pPr>
              <w:rPr>
                <w:rFonts w:ascii="Arial" w:hAnsi="Arial" w:cs="Arial"/>
                <w:sz w:val="24"/>
                <w:szCs w:val="24"/>
              </w:rPr>
            </w:pPr>
          </w:p>
        </w:tc>
      </w:tr>
      <w:tr w:rsidR="006D5795" w:rsidRPr="00C25820" w14:paraId="352B348B" w14:textId="77777777" w:rsidTr="00232039">
        <w:tc>
          <w:tcPr>
            <w:tcW w:w="4508" w:type="dxa"/>
            <w:shd w:val="clear" w:color="auto" w:fill="auto"/>
          </w:tcPr>
          <w:p w14:paraId="28574488" w14:textId="77777777" w:rsidR="006D5795" w:rsidRPr="00C25820" w:rsidRDefault="006D5795" w:rsidP="00232039">
            <w:pPr>
              <w:pStyle w:val="ListParagraph"/>
              <w:numPr>
                <w:ilvl w:val="0"/>
                <w:numId w:val="3"/>
              </w:numPr>
              <w:rPr>
                <w:rFonts w:ascii="Arial" w:hAnsi="Arial" w:cs="Arial"/>
                <w:sz w:val="24"/>
                <w:szCs w:val="24"/>
              </w:rPr>
            </w:pPr>
            <w:r w:rsidRPr="00C25820">
              <w:rPr>
                <w:rFonts w:ascii="Arial" w:hAnsi="Arial" w:cs="Arial"/>
                <w:sz w:val="24"/>
                <w:szCs w:val="24"/>
              </w:rPr>
              <w:t>Date you intend to communicate with people and families?</w:t>
            </w:r>
          </w:p>
        </w:tc>
        <w:tc>
          <w:tcPr>
            <w:tcW w:w="4508" w:type="dxa"/>
            <w:shd w:val="clear" w:color="auto" w:fill="auto"/>
          </w:tcPr>
          <w:p w14:paraId="36ECCAC2" w14:textId="77777777" w:rsidR="006D5795" w:rsidRPr="00C25820" w:rsidRDefault="006D5795" w:rsidP="00232039">
            <w:pPr>
              <w:rPr>
                <w:rFonts w:ascii="Arial" w:hAnsi="Arial" w:cs="Arial"/>
                <w:sz w:val="24"/>
                <w:szCs w:val="24"/>
              </w:rPr>
            </w:pPr>
          </w:p>
        </w:tc>
      </w:tr>
      <w:tr w:rsidR="006D5795" w:rsidRPr="00C25820" w14:paraId="17B06EE5" w14:textId="77777777" w:rsidTr="00232039">
        <w:tc>
          <w:tcPr>
            <w:tcW w:w="4508" w:type="dxa"/>
            <w:shd w:val="clear" w:color="auto" w:fill="DEEAF6" w:themeFill="accent1" w:themeFillTint="33"/>
          </w:tcPr>
          <w:p w14:paraId="558B7796" w14:textId="77777777" w:rsidR="006D5795" w:rsidRPr="00C25820" w:rsidRDefault="006D5795" w:rsidP="00232039">
            <w:pPr>
              <w:rPr>
                <w:rFonts w:ascii="Arial" w:hAnsi="Arial" w:cs="Arial"/>
                <w:b/>
                <w:sz w:val="24"/>
                <w:szCs w:val="24"/>
              </w:rPr>
            </w:pPr>
            <w:r w:rsidRPr="00C25820">
              <w:rPr>
                <w:rFonts w:ascii="Arial" w:hAnsi="Arial" w:cs="Arial"/>
                <w:b/>
                <w:sz w:val="24"/>
                <w:szCs w:val="24"/>
              </w:rPr>
              <w:t>2a.  Care Provision</w:t>
            </w:r>
          </w:p>
          <w:p w14:paraId="62778D15" w14:textId="77777777" w:rsidR="006D5795" w:rsidRPr="00C25820" w:rsidRDefault="006D5795" w:rsidP="00232039">
            <w:pPr>
              <w:rPr>
                <w:rFonts w:ascii="Arial" w:hAnsi="Arial" w:cs="Arial"/>
                <w:sz w:val="24"/>
                <w:szCs w:val="24"/>
              </w:rPr>
            </w:pPr>
            <w:r w:rsidRPr="00C25820">
              <w:rPr>
                <w:rFonts w:ascii="Arial" w:hAnsi="Arial" w:cs="Arial"/>
                <w:b/>
                <w:sz w:val="24"/>
                <w:szCs w:val="24"/>
              </w:rPr>
              <w:t xml:space="preserve">          </w:t>
            </w:r>
            <w:r w:rsidRPr="00C25820">
              <w:rPr>
                <w:rFonts w:ascii="Arial" w:hAnsi="Arial" w:cs="Arial"/>
              </w:rPr>
              <w:t>(Care Home Providers Only)</w:t>
            </w:r>
          </w:p>
        </w:tc>
        <w:tc>
          <w:tcPr>
            <w:tcW w:w="4508" w:type="dxa"/>
            <w:shd w:val="clear" w:color="auto" w:fill="DEEAF6" w:themeFill="accent1" w:themeFillTint="33"/>
          </w:tcPr>
          <w:p w14:paraId="1F6C456F" w14:textId="77777777" w:rsidR="006D5795" w:rsidRPr="00C25820" w:rsidRDefault="006D5795" w:rsidP="00232039">
            <w:pPr>
              <w:rPr>
                <w:rFonts w:ascii="Arial" w:hAnsi="Arial" w:cs="Arial"/>
                <w:sz w:val="24"/>
                <w:szCs w:val="24"/>
              </w:rPr>
            </w:pPr>
          </w:p>
        </w:tc>
      </w:tr>
      <w:tr w:rsidR="006D5795" w:rsidRPr="00C25820" w14:paraId="58183B80" w14:textId="77777777" w:rsidTr="00232039">
        <w:tc>
          <w:tcPr>
            <w:tcW w:w="4508" w:type="dxa"/>
            <w:shd w:val="clear" w:color="auto" w:fill="FFFFFF" w:themeFill="background1"/>
          </w:tcPr>
          <w:p w14:paraId="669B0A2D" w14:textId="77777777" w:rsidR="006D5795" w:rsidRPr="00C25820" w:rsidRDefault="006D5795" w:rsidP="00232039">
            <w:pPr>
              <w:pStyle w:val="NoSpacing"/>
              <w:numPr>
                <w:ilvl w:val="0"/>
                <w:numId w:val="2"/>
              </w:numPr>
              <w:rPr>
                <w:rFonts w:ascii="Arial" w:hAnsi="Arial" w:cs="Arial"/>
                <w:b/>
                <w:sz w:val="24"/>
                <w:szCs w:val="24"/>
              </w:rPr>
            </w:pPr>
            <w:r w:rsidRPr="00C25820">
              <w:rPr>
                <w:rFonts w:ascii="Arial" w:hAnsi="Arial" w:cs="Arial"/>
                <w:sz w:val="24"/>
                <w:szCs w:val="24"/>
              </w:rPr>
              <w:t>How many CQC registered beds do you have?</w:t>
            </w:r>
          </w:p>
        </w:tc>
        <w:tc>
          <w:tcPr>
            <w:tcW w:w="4508" w:type="dxa"/>
            <w:shd w:val="clear" w:color="auto" w:fill="FFFFFF" w:themeFill="background1"/>
          </w:tcPr>
          <w:p w14:paraId="64E24905" w14:textId="77777777" w:rsidR="006D5795" w:rsidRPr="00C25820" w:rsidRDefault="006D5795" w:rsidP="00232039">
            <w:pPr>
              <w:rPr>
                <w:rFonts w:ascii="Arial" w:hAnsi="Arial" w:cs="Arial"/>
                <w:sz w:val="24"/>
                <w:szCs w:val="24"/>
              </w:rPr>
            </w:pPr>
          </w:p>
        </w:tc>
      </w:tr>
      <w:tr w:rsidR="006D5795" w:rsidRPr="00C25820" w14:paraId="00D5B2F3" w14:textId="77777777" w:rsidTr="00232039">
        <w:tc>
          <w:tcPr>
            <w:tcW w:w="4508" w:type="dxa"/>
            <w:shd w:val="clear" w:color="auto" w:fill="FFFFFF" w:themeFill="background1"/>
          </w:tcPr>
          <w:p w14:paraId="34AF92EA" w14:textId="77777777" w:rsidR="006D5795" w:rsidRPr="00C25820" w:rsidRDefault="006D5795" w:rsidP="00232039">
            <w:pPr>
              <w:pStyle w:val="NoSpacing"/>
              <w:numPr>
                <w:ilvl w:val="0"/>
                <w:numId w:val="2"/>
              </w:numPr>
              <w:rPr>
                <w:rFonts w:ascii="Arial" w:hAnsi="Arial" w:cs="Arial"/>
                <w:sz w:val="24"/>
                <w:szCs w:val="24"/>
              </w:rPr>
            </w:pPr>
            <w:r w:rsidRPr="00C25820">
              <w:rPr>
                <w:rFonts w:ascii="Arial" w:hAnsi="Arial" w:cs="Arial"/>
                <w:sz w:val="24"/>
                <w:szCs w:val="24"/>
              </w:rPr>
              <w:t>What is the current occupancy level?</w:t>
            </w:r>
          </w:p>
        </w:tc>
        <w:tc>
          <w:tcPr>
            <w:tcW w:w="4508" w:type="dxa"/>
            <w:shd w:val="clear" w:color="auto" w:fill="FFFFFF" w:themeFill="background1"/>
          </w:tcPr>
          <w:p w14:paraId="4EA3E6AF" w14:textId="77777777" w:rsidR="006D5795" w:rsidRPr="00C25820" w:rsidRDefault="006D5795" w:rsidP="00232039">
            <w:pPr>
              <w:rPr>
                <w:rFonts w:ascii="Arial" w:hAnsi="Arial" w:cs="Arial"/>
                <w:sz w:val="24"/>
                <w:szCs w:val="24"/>
              </w:rPr>
            </w:pPr>
          </w:p>
        </w:tc>
      </w:tr>
      <w:tr w:rsidR="006D5795" w:rsidRPr="00C25820" w14:paraId="46938D9F" w14:textId="77777777" w:rsidTr="00232039">
        <w:tc>
          <w:tcPr>
            <w:tcW w:w="4508" w:type="dxa"/>
            <w:shd w:val="clear" w:color="auto" w:fill="FFFFFF" w:themeFill="background1"/>
          </w:tcPr>
          <w:p w14:paraId="213ED2EB" w14:textId="77777777" w:rsidR="006D5795" w:rsidRPr="00C25820" w:rsidRDefault="006D5795" w:rsidP="00232039">
            <w:pPr>
              <w:pStyle w:val="ListParagraph"/>
              <w:numPr>
                <w:ilvl w:val="0"/>
                <w:numId w:val="2"/>
              </w:numPr>
              <w:rPr>
                <w:rFonts w:ascii="Arial" w:hAnsi="Arial" w:cs="Arial"/>
                <w:b/>
                <w:sz w:val="24"/>
                <w:szCs w:val="24"/>
              </w:rPr>
            </w:pPr>
            <w:r w:rsidRPr="00C25820">
              <w:rPr>
                <w:rFonts w:ascii="Arial" w:hAnsi="Arial" w:cs="Arial"/>
                <w:sz w:val="24"/>
                <w:szCs w:val="24"/>
              </w:rPr>
              <w:t>How many people who use your service currently self-fund?</w:t>
            </w:r>
          </w:p>
        </w:tc>
        <w:tc>
          <w:tcPr>
            <w:tcW w:w="4508" w:type="dxa"/>
            <w:shd w:val="clear" w:color="auto" w:fill="FFFFFF" w:themeFill="background1"/>
          </w:tcPr>
          <w:p w14:paraId="022E5585" w14:textId="77777777" w:rsidR="006D5795" w:rsidRPr="00C25820" w:rsidRDefault="006D5795" w:rsidP="00232039">
            <w:pPr>
              <w:rPr>
                <w:rFonts w:ascii="Arial" w:hAnsi="Arial" w:cs="Arial"/>
                <w:sz w:val="24"/>
                <w:szCs w:val="24"/>
              </w:rPr>
            </w:pPr>
          </w:p>
        </w:tc>
      </w:tr>
      <w:tr w:rsidR="006D5795" w:rsidRPr="00C25820" w14:paraId="6692AF39" w14:textId="77777777" w:rsidTr="00232039">
        <w:tc>
          <w:tcPr>
            <w:tcW w:w="4508" w:type="dxa"/>
            <w:shd w:val="clear" w:color="auto" w:fill="FFFFFF" w:themeFill="background1"/>
          </w:tcPr>
          <w:p w14:paraId="25ACD4BC" w14:textId="77777777" w:rsidR="006D5795" w:rsidRPr="00C25820" w:rsidRDefault="006D5795" w:rsidP="00232039">
            <w:pPr>
              <w:pStyle w:val="NoSpacing"/>
              <w:numPr>
                <w:ilvl w:val="0"/>
                <w:numId w:val="2"/>
              </w:numPr>
              <w:rPr>
                <w:rFonts w:ascii="Arial" w:hAnsi="Arial" w:cs="Arial"/>
                <w:sz w:val="24"/>
                <w:szCs w:val="24"/>
              </w:rPr>
            </w:pPr>
            <w:r w:rsidRPr="00C25820">
              <w:rPr>
                <w:rFonts w:ascii="Arial" w:hAnsi="Arial" w:cs="Arial"/>
                <w:sz w:val="24"/>
                <w:szCs w:val="24"/>
              </w:rPr>
              <w:t>What is your ratio of people who are resident between ASC funded, self-funded and other LA and what are their rates?</w:t>
            </w:r>
          </w:p>
        </w:tc>
        <w:tc>
          <w:tcPr>
            <w:tcW w:w="4508" w:type="dxa"/>
            <w:shd w:val="clear" w:color="auto" w:fill="FFFFFF" w:themeFill="background1"/>
          </w:tcPr>
          <w:p w14:paraId="7269F96D" w14:textId="77777777" w:rsidR="006D5795" w:rsidRPr="00C25820" w:rsidRDefault="006D5795" w:rsidP="00232039">
            <w:pPr>
              <w:rPr>
                <w:rFonts w:ascii="Arial" w:hAnsi="Arial" w:cs="Arial"/>
                <w:sz w:val="24"/>
                <w:szCs w:val="24"/>
              </w:rPr>
            </w:pPr>
          </w:p>
        </w:tc>
      </w:tr>
      <w:tr w:rsidR="006D5795" w:rsidRPr="00C25820" w14:paraId="790578E0" w14:textId="77777777" w:rsidTr="00232039">
        <w:tc>
          <w:tcPr>
            <w:tcW w:w="4508" w:type="dxa"/>
            <w:shd w:val="clear" w:color="auto" w:fill="FFFFFF" w:themeFill="background1"/>
          </w:tcPr>
          <w:p w14:paraId="24591BD0" w14:textId="77777777" w:rsidR="006D5795" w:rsidRPr="00C25820" w:rsidRDefault="006D5795" w:rsidP="00232039">
            <w:pPr>
              <w:pStyle w:val="NoSpacing"/>
              <w:numPr>
                <w:ilvl w:val="0"/>
                <w:numId w:val="2"/>
              </w:numPr>
              <w:rPr>
                <w:rFonts w:ascii="Arial" w:hAnsi="Arial" w:cs="Arial"/>
                <w:sz w:val="24"/>
                <w:szCs w:val="24"/>
              </w:rPr>
            </w:pPr>
            <w:r w:rsidRPr="00C25820">
              <w:rPr>
                <w:rFonts w:ascii="Arial" w:hAnsi="Arial" w:cs="Arial"/>
                <w:sz w:val="24"/>
                <w:szCs w:val="24"/>
              </w:rPr>
              <w:t>How many people are in receipt of FNC/CHC?</w:t>
            </w:r>
          </w:p>
        </w:tc>
        <w:tc>
          <w:tcPr>
            <w:tcW w:w="4508" w:type="dxa"/>
            <w:shd w:val="clear" w:color="auto" w:fill="FFFFFF" w:themeFill="background1"/>
          </w:tcPr>
          <w:p w14:paraId="098CC8F1" w14:textId="77777777" w:rsidR="006D5795" w:rsidRPr="00C25820" w:rsidRDefault="006D5795" w:rsidP="00232039">
            <w:pPr>
              <w:rPr>
                <w:rFonts w:ascii="Arial" w:hAnsi="Arial" w:cs="Arial"/>
                <w:sz w:val="24"/>
                <w:szCs w:val="24"/>
              </w:rPr>
            </w:pPr>
          </w:p>
        </w:tc>
      </w:tr>
      <w:tr w:rsidR="006D5795" w:rsidRPr="00C25820" w14:paraId="08027056" w14:textId="77777777" w:rsidTr="00232039">
        <w:tc>
          <w:tcPr>
            <w:tcW w:w="4508" w:type="dxa"/>
            <w:shd w:val="clear" w:color="auto" w:fill="FFFFFF" w:themeFill="background1"/>
          </w:tcPr>
          <w:p w14:paraId="61FB1379" w14:textId="77777777" w:rsidR="006D5795" w:rsidRPr="00C25820" w:rsidRDefault="006D5795" w:rsidP="00232039">
            <w:pPr>
              <w:pStyle w:val="NoSpacing"/>
              <w:numPr>
                <w:ilvl w:val="0"/>
                <w:numId w:val="2"/>
              </w:numPr>
              <w:rPr>
                <w:rFonts w:ascii="Arial" w:hAnsi="Arial" w:cs="Arial"/>
                <w:sz w:val="24"/>
                <w:szCs w:val="24"/>
              </w:rPr>
            </w:pPr>
            <w:r w:rsidRPr="00C25820">
              <w:rPr>
                <w:rFonts w:ascii="Arial" w:hAnsi="Arial" w:cs="Arial"/>
                <w:sz w:val="24"/>
                <w:szCs w:val="24"/>
              </w:rPr>
              <w:t>Date you intend to communicate with people and families?</w:t>
            </w:r>
          </w:p>
        </w:tc>
        <w:tc>
          <w:tcPr>
            <w:tcW w:w="4508" w:type="dxa"/>
            <w:shd w:val="clear" w:color="auto" w:fill="FFFFFF" w:themeFill="background1"/>
          </w:tcPr>
          <w:p w14:paraId="7826EA96" w14:textId="77777777" w:rsidR="006D5795" w:rsidRPr="00C25820" w:rsidRDefault="006D5795" w:rsidP="00232039">
            <w:pPr>
              <w:rPr>
                <w:rFonts w:ascii="Arial" w:hAnsi="Arial" w:cs="Arial"/>
                <w:sz w:val="24"/>
                <w:szCs w:val="24"/>
              </w:rPr>
            </w:pPr>
          </w:p>
        </w:tc>
      </w:tr>
    </w:tbl>
    <w:p w14:paraId="609C3FD3" w14:textId="77777777" w:rsidR="006D5795" w:rsidRPr="00C25820" w:rsidRDefault="006D5795" w:rsidP="006D579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6D5795" w:rsidRPr="00C25820" w14:paraId="7190ACF7" w14:textId="77777777" w:rsidTr="00232039">
        <w:tc>
          <w:tcPr>
            <w:tcW w:w="4508" w:type="dxa"/>
            <w:tcBorders>
              <w:right w:val="nil"/>
            </w:tcBorders>
            <w:shd w:val="clear" w:color="auto" w:fill="DEEAF6" w:themeFill="accent1" w:themeFillTint="33"/>
          </w:tcPr>
          <w:p w14:paraId="65495E69" w14:textId="77777777" w:rsidR="006D5795" w:rsidRPr="00C25820" w:rsidRDefault="006D5795" w:rsidP="00232039">
            <w:pPr>
              <w:pStyle w:val="NoSpacing"/>
              <w:ind w:left="70"/>
              <w:rPr>
                <w:rFonts w:ascii="Arial" w:hAnsi="Arial" w:cs="Arial"/>
                <w:b/>
                <w:sz w:val="24"/>
                <w:szCs w:val="24"/>
              </w:rPr>
            </w:pPr>
            <w:r w:rsidRPr="00C25820">
              <w:rPr>
                <w:rFonts w:ascii="Arial" w:hAnsi="Arial" w:cs="Arial"/>
                <w:b/>
                <w:sz w:val="24"/>
                <w:szCs w:val="24"/>
              </w:rPr>
              <w:t>3. Staffing</w:t>
            </w:r>
          </w:p>
          <w:p w14:paraId="4AB7DD67" w14:textId="77777777" w:rsidR="006D5795" w:rsidRPr="00C25820" w:rsidRDefault="006D5795" w:rsidP="00232039">
            <w:pPr>
              <w:pStyle w:val="NoSpacing"/>
              <w:ind w:left="430"/>
              <w:rPr>
                <w:rFonts w:ascii="Arial" w:hAnsi="Arial" w:cs="Arial"/>
                <w:b/>
                <w:sz w:val="24"/>
                <w:szCs w:val="24"/>
              </w:rPr>
            </w:pPr>
          </w:p>
        </w:tc>
        <w:tc>
          <w:tcPr>
            <w:tcW w:w="4508" w:type="dxa"/>
            <w:tcBorders>
              <w:left w:val="nil"/>
            </w:tcBorders>
            <w:shd w:val="clear" w:color="auto" w:fill="DEEAF6" w:themeFill="accent1" w:themeFillTint="33"/>
          </w:tcPr>
          <w:p w14:paraId="0AB58A8B" w14:textId="77777777" w:rsidR="006D5795" w:rsidRPr="00C25820" w:rsidRDefault="006D5795" w:rsidP="00232039">
            <w:pPr>
              <w:pStyle w:val="NoSpacing"/>
              <w:rPr>
                <w:rFonts w:ascii="Arial" w:hAnsi="Arial" w:cs="Arial"/>
                <w:b/>
                <w:sz w:val="24"/>
                <w:szCs w:val="24"/>
              </w:rPr>
            </w:pPr>
          </w:p>
        </w:tc>
      </w:tr>
      <w:tr w:rsidR="006D5795" w:rsidRPr="00C25820" w14:paraId="0520BC87" w14:textId="77777777" w:rsidTr="00232039">
        <w:tc>
          <w:tcPr>
            <w:tcW w:w="4508" w:type="dxa"/>
          </w:tcPr>
          <w:p w14:paraId="564881F4" w14:textId="77777777" w:rsidR="006D5795" w:rsidRPr="00C25820" w:rsidRDefault="006D5795" w:rsidP="006D5795">
            <w:pPr>
              <w:pStyle w:val="NoSpacing"/>
              <w:numPr>
                <w:ilvl w:val="0"/>
                <w:numId w:val="4"/>
              </w:numPr>
              <w:rPr>
                <w:rFonts w:ascii="Arial" w:hAnsi="Arial" w:cs="Arial"/>
                <w:sz w:val="24"/>
                <w:szCs w:val="24"/>
              </w:rPr>
            </w:pPr>
            <w:r w:rsidRPr="00C25820">
              <w:rPr>
                <w:rFonts w:ascii="Arial" w:hAnsi="Arial" w:cs="Arial"/>
                <w:sz w:val="24"/>
                <w:szCs w:val="24"/>
              </w:rPr>
              <w:t>How many staff are employed in the service?</w:t>
            </w:r>
          </w:p>
          <w:p w14:paraId="36AE6228" w14:textId="77777777" w:rsidR="006D5795" w:rsidRPr="00C25820" w:rsidRDefault="006D5795" w:rsidP="00232039">
            <w:pPr>
              <w:pStyle w:val="NoSpacing"/>
              <w:ind w:left="360"/>
              <w:rPr>
                <w:rFonts w:ascii="Arial" w:hAnsi="Arial" w:cs="Arial"/>
                <w:sz w:val="24"/>
                <w:szCs w:val="24"/>
              </w:rPr>
            </w:pPr>
          </w:p>
        </w:tc>
        <w:tc>
          <w:tcPr>
            <w:tcW w:w="4508" w:type="dxa"/>
          </w:tcPr>
          <w:p w14:paraId="5AF85D50" w14:textId="77777777" w:rsidR="006D5795" w:rsidRPr="00C25820" w:rsidRDefault="006D5795" w:rsidP="00232039">
            <w:pPr>
              <w:pStyle w:val="NoSpacing"/>
              <w:rPr>
                <w:rFonts w:ascii="Arial" w:hAnsi="Arial" w:cs="Arial"/>
                <w:b/>
                <w:sz w:val="24"/>
                <w:szCs w:val="24"/>
              </w:rPr>
            </w:pPr>
          </w:p>
        </w:tc>
      </w:tr>
      <w:tr w:rsidR="006D5795" w:rsidRPr="00C25820" w14:paraId="6CAE2A3E" w14:textId="77777777" w:rsidTr="00232039">
        <w:tc>
          <w:tcPr>
            <w:tcW w:w="4508" w:type="dxa"/>
          </w:tcPr>
          <w:p w14:paraId="53ED4130" w14:textId="77777777" w:rsidR="006D5795" w:rsidRPr="00C25820" w:rsidRDefault="006D5795" w:rsidP="006D5795">
            <w:pPr>
              <w:pStyle w:val="NoSpacing"/>
              <w:numPr>
                <w:ilvl w:val="0"/>
                <w:numId w:val="4"/>
              </w:numPr>
              <w:rPr>
                <w:rFonts w:ascii="Arial" w:hAnsi="Arial" w:cs="Arial"/>
                <w:sz w:val="24"/>
                <w:szCs w:val="24"/>
              </w:rPr>
            </w:pPr>
            <w:r w:rsidRPr="00C25820">
              <w:rPr>
                <w:rFonts w:ascii="Arial" w:hAnsi="Arial" w:cs="Arial"/>
                <w:sz w:val="24"/>
                <w:szCs w:val="24"/>
              </w:rPr>
              <w:t>What are the implications for staff?</w:t>
            </w:r>
          </w:p>
          <w:p w14:paraId="4FEAA67A" w14:textId="77777777" w:rsidR="006D5795" w:rsidRPr="00C25820" w:rsidRDefault="006D5795" w:rsidP="00232039">
            <w:pPr>
              <w:pStyle w:val="NoSpacing"/>
              <w:rPr>
                <w:rFonts w:ascii="Arial" w:hAnsi="Arial" w:cs="Arial"/>
                <w:sz w:val="24"/>
                <w:szCs w:val="24"/>
              </w:rPr>
            </w:pPr>
          </w:p>
        </w:tc>
        <w:tc>
          <w:tcPr>
            <w:tcW w:w="4508" w:type="dxa"/>
          </w:tcPr>
          <w:p w14:paraId="78018091" w14:textId="77777777" w:rsidR="006D5795" w:rsidRPr="00C25820" w:rsidRDefault="006D5795" w:rsidP="00232039">
            <w:pPr>
              <w:pStyle w:val="NoSpacing"/>
              <w:rPr>
                <w:rFonts w:ascii="Arial" w:hAnsi="Arial" w:cs="Arial"/>
                <w:b/>
                <w:sz w:val="24"/>
                <w:szCs w:val="24"/>
              </w:rPr>
            </w:pPr>
          </w:p>
        </w:tc>
      </w:tr>
      <w:tr w:rsidR="006D5795" w:rsidRPr="00C25820" w14:paraId="0AFDBD84" w14:textId="77777777" w:rsidTr="00232039">
        <w:tc>
          <w:tcPr>
            <w:tcW w:w="4508" w:type="dxa"/>
          </w:tcPr>
          <w:p w14:paraId="70977831" w14:textId="77777777" w:rsidR="006D5795" w:rsidRPr="00C25820" w:rsidRDefault="006D5795" w:rsidP="006D5795">
            <w:pPr>
              <w:pStyle w:val="NoSpacing"/>
              <w:numPr>
                <w:ilvl w:val="0"/>
                <w:numId w:val="4"/>
              </w:numPr>
              <w:rPr>
                <w:rFonts w:ascii="Arial" w:hAnsi="Arial" w:cs="Arial"/>
                <w:sz w:val="24"/>
                <w:szCs w:val="24"/>
              </w:rPr>
            </w:pPr>
            <w:r w:rsidRPr="00C25820">
              <w:rPr>
                <w:rFonts w:ascii="Arial" w:hAnsi="Arial" w:cs="Arial"/>
                <w:sz w:val="24"/>
                <w:szCs w:val="24"/>
              </w:rPr>
              <w:t xml:space="preserve">Date you intend to communicate this with </w:t>
            </w:r>
            <w:proofErr w:type="gramStart"/>
            <w:r w:rsidRPr="00C25820">
              <w:rPr>
                <w:rFonts w:ascii="Arial" w:hAnsi="Arial" w:cs="Arial"/>
                <w:sz w:val="24"/>
                <w:szCs w:val="24"/>
              </w:rPr>
              <w:t>staff?</w:t>
            </w:r>
            <w:proofErr w:type="gramEnd"/>
          </w:p>
          <w:p w14:paraId="7DEAF0C0" w14:textId="77777777" w:rsidR="006D5795" w:rsidRPr="00C25820" w:rsidRDefault="006D5795" w:rsidP="00232039">
            <w:pPr>
              <w:pStyle w:val="NoSpacing"/>
              <w:ind w:left="360"/>
              <w:rPr>
                <w:rFonts w:ascii="Arial" w:hAnsi="Arial" w:cs="Arial"/>
                <w:sz w:val="24"/>
                <w:szCs w:val="24"/>
              </w:rPr>
            </w:pPr>
          </w:p>
        </w:tc>
        <w:tc>
          <w:tcPr>
            <w:tcW w:w="4508" w:type="dxa"/>
          </w:tcPr>
          <w:p w14:paraId="3922E6D1" w14:textId="77777777" w:rsidR="006D5795" w:rsidRPr="00C25820" w:rsidRDefault="006D5795" w:rsidP="00232039">
            <w:pPr>
              <w:pStyle w:val="NoSpacing"/>
              <w:rPr>
                <w:rFonts w:ascii="Arial" w:hAnsi="Arial" w:cs="Arial"/>
                <w:b/>
                <w:sz w:val="24"/>
                <w:szCs w:val="24"/>
              </w:rPr>
            </w:pPr>
          </w:p>
        </w:tc>
      </w:tr>
      <w:tr w:rsidR="006D5795" w:rsidRPr="00C25820" w14:paraId="7520E429" w14:textId="77777777" w:rsidTr="00232039">
        <w:tc>
          <w:tcPr>
            <w:tcW w:w="4508" w:type="dxa"/>
          </w:tcPr>
          <w:p w14:paraId="435C1F69" w14:textId="77777777" w:rsidR="006D5795" w:rsidRPr="00C25820" w:rsidRDefault="006D5795" w:rsidP="006D5795">
            <w:pPr>
              <w:pStyle w:val="NoSpacing"/>
              <w:numPr>
                <w:ilvl w:val="0"/>
                <w:numId w:val="4"/>
              </w:numPr>
              <w:rPr>
                <w:rFonts w:ascii="Arial" w:hAnsi="Arial" w:cs="Arial"/>
                <w:sz w:val="24"/>
                <w:szCs w:val="24"/>
              </w:rPr>
            </w:pPr>
            <w:r w:rsidRPr="00C25820">
              <w:rPr>
                <w:rFonts w:ascii="Arial" w:hAnsi="Arial" w:cs="Arial"/>
                <w:sz w:val="24"/>
                <w:szCs w:val="24"/>
              </w:rPr>
              <w:t>Any affiliated unions that you are aware of?</w:t>
            </w:r>
          </w:p>
          <w:p w14:paraId="402DCA4C" w14:textId="77777777" w:rsidR="006D5795" w:rsidRPr="00C25820" w:rsidRDefault="006D5795" w:rsidP="00232039">
            <w:pPr>
              <w:pStyle w:val="NoSpacing"/>
              <w:ind w:left="360"/>
              <w:rPr>
                <w:rFonts w:ascii="Arial" w:hAnsi="Arial" w:cs="Arial"/>
                <w:sz w:val="24"/>
                <w:szCs w:val="24"/>
              </w:rPr>
            </w:pPr>
          </w:p>
        </w:tc>
        <w:tc>
          <w:tcPr>
            <w:tcW w:w="4508" w:type="dxa"/>
          </w:tcPr>
          <w:p w14:paraId="37B6A691" w14:textId="77777777" w:rsidR="006D5795" w:rsidRPr="00C25820" w:rsidRDefault="006D5795" w:rsidP="00232039">
            <w:pPr>
              <w:pStyle w:val="NoSpacing"/>
              <w:rPr>
                <w:rFonts w:ascii="Arial" w:hAnsi="Arial" w:cs="Arial"/>
                <w:b/>
                <w:sz w:val="24"/>
                <w:szCs w:val="24"/>
              </w:rPr>
            </w:pPr>
          </w:p>
        </w:tc>
      </w:tr>
    </w:tbl>
    <w:p w14:paraId="09DDF0C9" w14:textId="77777777" w:rsidR="006D5795" w:rsidRPr="00C25820" w:rsidRDefault="006D5795" w:rsidP="006D579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6D5795" w:rsidRPr="00C25820" w14:paraId="25A8593A" w14:textId="77777777" w:rsidTr="00232039">
        <w:tc>
          <w:tcPr>
            <w:tcW w:w="4508" w:type="dxa"/>
            <w:tcBorders>
              <w:right w:val="nil"/>
            </w:tcBorders>
            <w:shd w:val="clear" w:color="auto" w:fill="DEEAF6" w:themeFill="accent1" w:themeFillTint="33"/>
          </w:tcPr>
          <w:p w14:paraId="226AF41C" w14:textId="77777777" w:rsidR="006D5795" w:rsidRPr="00C25820" w:rsidRDefault="006D5795" w:rsidP="006D5795">
            <w:pPr>
              <w:pStyle w:val="NoSpacing"/>
              <w:numPr>
                <w:ilvl w:val="0"/>
                <w:numId w:val="15"/>
              </w:numPr>
              <w:rPr>
                <w:rFonts w:ascii="Arial" w:hAnsi="Arial" w:cs="Arial"/>
                <w:b/>
                <w:sz w:val="24"/>
                <w:szCs w:val="24"/>
              </w:rPr>
            </w:pPr>
            <w:r w:rsidRPr="00C25820">
              <w:rPr>
                <w:rFonts w:ascii="Arial" w:hAnsi="Arial" w:cs="Arial"/>
                <w:b/>
                <w:sz w:val="24"/>
                <w:szCs w:val="24"/>
              </w:rPr>
              <w:t>Building(s)</w:t>
            </w:r>
          </w:p>
          <w:p w14:paraId="7C23ACA3" w14:textId="77777777" w:rsidR="006D5795" w:rsidRPr="00C25820" w:rsidRDefault="006D5795" w:rsidP="00232039">
            <w:pPr>
              <w:pStyle w:val="NoSpacing"/>
              <w:ind w:left="430"/>
              <w:rPr>
                <w:rFonts w:ascii="Arial" w:hAnsi="Arial" w:cs="Arial"/>
                <w:b/>
                <w:sz w:val="24"/>
                <w:szCs w:val="24"/>
              </w:rPr>
            </w:pPr>
          </w:p>
        </w:tc>
        <w:tc>
          <w:tcPr>
            <w:tcW w:w="4508" w:type="dxa"/>
            <w:tcBorders>
              <w:left w:val="nil"/>
            </w:tcBorders>
            <w:shd w:val="clear" w:color="auto" w:fill="DEEAF6" w:themeFill="accent1" w:themeFillTint="33"/>
          </w:tcPr>
          <w:p w14:paraId="7FA2DA94" w14:textId="77777777" w:rsidR="006D5795" w:rsidRPr="00C25820" w:rsidRDefault="006D5795" w:rsidP="00232039">
            <w:pPr>
              <w:pStyle w:val="NoSpacing"/>
              <w:rPr>
                <w:rFonts w:ascii="Arial" w:hAnsi="Arial" w:cs="Arial"/>
                <w:b/>
                <w:sz w:val="24"/>
                <w:szCs w:val="24"/>
              </w:rPr>
            </w:pPr>
          </w:p>
        </w:tc>
      </w:tr>
      <w:tr w:rsidR="006D5795" w:rsidRPr="00C25820" w14:paraId="0728092A" w14:textId="77777777" w:rsidTr="00232039">
        <w:tc>
          <w:tcPr>
            <w:tcW w:w="4508" w:type="dxa"/>
          </w:tcPr>
          <w:p w14:paraId="4673CA7B" w14:textId="77777777" w:rsidR="006D5795" w:rsidRPr="00C25820" w:rsidRDefault="006D5795" w:rsidP="006D5795">
            <w:pPr>
              <w:pStyle w:val="NoSpacing"/>
              <w:numPr>
                <w:ilvl w:val="0"/>
                <w:numId w:val="16"/>
              </w:numPr>
              <w:rPr>
                <w:rFonts w:ascii="Arial" w:hAnsi="Arial" w:cs="Arial"/>
                <w:sz w:val="24"/>
                <w:szCs w:val="24"/>
              </w:rPr>
            </w:pPr>
            <w:r w:rsidRPr="00C25820">
              <w:rPr>
                <w:rFonts w:ascii="Arial" w:hAnsi="Arial" w:cs="Arial"/>
                <w:sz w:val="24"/>
                <w:szCs w:val="24"/>
              </w:rPr>
              <w:t xml:space="preserve">Are there any intentions for the </w:t>
            </w:r>
            <w:proofErr w:type="spellStart"/>
            <w:r w:rsidRPr="00C25820">
              <w:rPr>
                <w:rFonts w:ascii="Arial" w:hAnsi="Arial" w:cs="Arial"/>
                <w:sz w:val="24"/>
                <w:szCs w:val="24"/>
              </w:rPr>
              <w:t>buildngs</w:t>
            </w:r>
            <w:proofErr w:type="spellEnd"/>
            <w:r w:rsidRPr="00C25820">
              <w:rPr>
                <w:rFonts w:ascii="Arial" w:hAnsi="Arial" w:cs="Arial"/>
                <w:sz w:val="24"/>
                <w:szCs w:val="24"/>
              </w:rPr>
              <w:t>?</w:t>
            </w:r>
          </w:p>
          <w:p w14:paraId="632BA44D" w14:textId="77777777" w:rsidR="006D5795" w:rsidRPr="00C25820" w:rsidRDefault="006D5795" w:rsidP="00232039">
            <w:pPr>
              <w:pStyle w:val="NoSpacing"/>
              <w:ind w:left="360"/>
              <w:rPr>
                <w:rFonts w:ascii="Arial" w:hAnsi="Arial" w:cs="Arial"/>
                <w:sz w:val="24"/>
                <w:szCs w:val="24"/>
              </w:rPr>
            </w:pPr>
          </w:p>
        </w:tc>
        <w:tc>
          <w:tcPr>
            <w:tcW w:w="4508" w:type="dxa"/>
          </w:tcPr>
          <w:p w14:paraId="1C4B1317" w14:textId="77777777" w:rsidR="006D5795" w:rsidRPr="00C25820" w:rsidRDefault="006D5795" w:rsidP="00232039">
            <w:pPr>
              <w:pStyle w:val="NoSpacing"/>
              <w:rPr>
                <w:rFonts w:ascii="Arial" w:hAnsi="Arial" w:cs="Arial"/>
                <w:b/>
                <w:sz w:val="24"/>
                <w:szCs w:val="24"/>
              </w:rPr>
            </w:pPr>
          </w:p>
        </w:tc>
      </w:tr>
      <w:tr w:rsidR="006D5795" w:rsidRPr="00C25820" w14:paraId="4D874283" w14:textId="77777777" w:rsidTr="00232039">
        <w:tc>
          <w:tcPr>
            <w:tcW w:w="4508" w:type="dxa"/>
          </w:tcPr>
          <w:p w14:paraId="25F43F64" w14:textId="77777777" w:rsidR="006D5795" w:rsidRPr="00C25820" w:rsidRDefault="006D5795" w:rsidP="006D5795">
            <w:pPr>
              <w:pStyle w:val="NoSpacing"/>
              <w:numPr>
                <w:ilvl w:val="0"/>
                <w:numId w:val="16"/>
              </w:numPr>
              <w:rPr>
                <w:rFonts w:ascii="Arial" w:hAnsi="Arial" w:cs="Arial"/>
                <w:sz w:val="24"/>
                <w:szCs w:val="24"/>
              </w:rPr>
            </w:pPr>
            <w:r w:rsidRPr="00C25820">
              <w:rPr>
                <w:rFonts w:ascii="Arial" w:hAnsi="Arial" w:cs="Arial"/>
                <w:sz w:val="24"/>
                <w:szCs w:val="24"/>
              </w:rPr>
              <w:t>Is there any alternative?</w:t>
            </w:r>
          </w:p>
          <w:p w14:paraId="26309C79" w14:textId="77777777" w:rsidR="006D5795" w:rsidRPr="00C25820" w:rsidRDefault="006D5795" w:rsidP="00232039">
            <w:pPr>
              <w:pStyle w:val="NoSpacing"/>
              <w:ind w:left="360"/>
              <w:rPr>
                <w:rFonts w:ascii="Arial" w:hAnsi="Arial" w:cs="Arial"/>
                <w:sz w:val="24"/>
                <w:szCs w:val="24"/>
              </w:rPr>
            </w:pPr>
          </w:p>
        </w:tc>
        <w:tc>
          <w:tcPr>
            <w:tcW w:w="4508" w:type="dxa"/>
          </w:tcPr>
          <w:p w14:paraId="31EF89D3" w14:textId="77777777" w:rsidR="006D5795" w:rsidRPr="00C25820" w:rsidRDefault="006D5795" w:rsidP="00232039">
            <w:pPr>
              <w:pStyle w:val="NoSpacing"/>
              <w:rPr>
                <w:rFonts w:ascii="Arial" w:hAnsi="Arial" w:cs="Arial"/>
                <w:b/>
                <w:sz w:val="24"/>
                <w:szCs w:val="24"/>
              </w:rPr>
            </w:pPr>
          </w:p>
        </w:tc>
      </w:tr>
    </w:tbl>
    <w:p w14:paraId="530A3FA7" w14:textId="4B38CD06" w:rsidR="0064660F" w:rsidRDefault="0064660F" w:rsidP="00474CAC">
      <w:pPr>
        <w:pStyle w:val="NoSpacing"/>
        <w:rPr>
          <w:rFonts w:ascii="Arial" w:hAnsi="Arial" w:cs="Arial"/>
          <w:b/>
          <w:sz w:val="24"/>
          <w:szCs w:val="24"/>
        </w:rPr>
      </w:pPr>
    </w:p>
    <w:p w14:paraId="2DE680E9" w14:textId="77777777" w:rsidR="00006F19" w:rsidRPr="00DF405E" w:rsidRDefault="00006F19" w:rsidP="00006F19">
      <w:pPr>
        <w:pStyle w:val="NoSpacing"/>
        <w:jc w:val="right"/>
        <w:rPr>
          <w:rFonts w:ascii="Arial" w:hAnsi="Arial" w:cs="Arial"/>
          <w:b/>
          <w:color w:val="1F4E79" w:themeColor="accent1" w:themeShade="80"/>
          <w:sz w:val="24"/>
          <w:szCs w:val="24"/>
          <w:u w:val="single"/>
        </w:rPr>
      </w:pPr>
      <w:r w:rsidRPr="00DF405E">
        <w:rPr>
          <w:rFonts w:ascii="Arial" w:hAnsi="Arial" w:cs="Arial"/>
          <w:b/>
          <w:sz w:val="24"/>
          <w:szCs w:val="24"/>
          <w:u w:val="single"/>
        </w:rPr>
        <w:t xml:space="preserve">Appendix </w:t>
      </w:r>
      <w:r>
        <w:rPr>
          <w:rFonts w:ascii="Arial" w:hAnsi="Arial" w:cs="Arial"/>
          <w:b/>
          <w:sz w:val="24"/>
          <w:szCs w:val="24"/>
          <w:u w:val="single"/>
        </w:rPr>
        <w:t>2</w:t>
      </w:r>
      <w:r w:rsidRPr="00DF405E">
        <w:rPr>
          <w:rFonts w:ascii="Arial" w:hAnsi="Arial" w:cs="Arial"/>
          <w:b/>
          <w:sz w:val="24"/>
          <w:szCs w:val="24"/>
          <w:u w:val="single"/>
        </w:rPr>
        <w:t xml:space="preserve">             </w:t>
      </w:r>
    </w:p>
    <w:p w14:paraId="7378BC13" w14:textId="58776566" w:rsidR="0064660F" w:rsidRPr="00F2466B" w:rsidRDefault="00F2466B" w:rsidP="0064660F">
      <w:pPr>
        <w:pStyle w:val="NoSpacing"/>
        <w:rPr>
          <w:rFonts w:ascii="Arial" w:hAnsi="Arial" w:cs="Arial"/>
          <w:b/>
          <w:sz w:val="24"/>
          <w:szCs w:val="24"/>
        </w:rPr>
      </w:pPr>
      <w:bookmarkStart w:id="1" w:name="_Hlk141893543"/>
      <w:r>
        <w:rPr>
          <w:rFonts w:ascii="Arial" w:hAnsi="Arial" w:cs="Arial"/>
          <w:b/>
          <w:sz w:val="24"/>
          <w:szCs w:val="24"/>
        </w:rPr>
        <w:t>S</w:t>
      </w:r>
      <w:r w:rsidRPr="00F2466B">
        <w:rPr>
          <w:rFonts w:ascii="Arial" w:hAnsi="Arial" w:cs="Arial"/>
          <w:b/>
          <w:sz w:val="24"/>
          <w:szCs w:val="24"/>
        </w:rPr>
        <w:t xml:space="preserve">ervice </w:t>
      </w:r>
      <w:r>
        <w:rPr>
          <w:rFonts w:ascii="Arial" w:hAnsi="Arial" w:cs="Arial"/>
          <w:b/>
          <w:sz w:val="24"/>
          <w:szCs w:val="24"/>
        </w:rPr>
        <w:t>C</w:t>
      </w:r>
      <w:r w:rsidRPr="00F2466B">
        <w:rPr>
          <w:rFonts w:ascii="Arial" w:hAnsi="Arial" w:cs="Arial"/>
          <w:b/>
          <w:sz w:val="24"/>
          <w:szCs w:val="24"/>
        </w:rPr>
        <w:t xml:space="preserve">ontinuity </w:t>
      </w:r>
      <w:r>
        <w:rPr>
          <w:rFonts w:ascii="Arial" w:hAnsi="Arial" w:cs="Arial"/>
          <w:b/>
          <w:sz w:val="24"/>
          <w:szCs w:val="24"/>
        </w:rPr>
        <w:t>M</w:t>
      </w:r>
      <w:r w:rsidRPr="00F2466B">
        <w:rPr>
          <w:rFonts w:ascii="Arial" w:hAnsi="Arial" w:cs="Arial"/>
          <w:b/>
          <w:sz w:val="24"/>
          <w:szCs w:val="24"/>
        </w:rPr>
        <w:t xml:space="preserve">obilisation </w:t>
      </w:r>
      <w:r>
        <w:rPr>
          <w:rFonts w:ascii="Arial" w:hAnsi="Arial" w:cs="Arial"/>
          <w:b/>
          <w:sz w:val="24"/>
          <w:szCs w:val="24"/>
        </w:rPr>
        <w:t>P</w:t>
      </w:r>
      <w:r w:rsidRPr="00F2466B">
        <w:rPr>
          <w:rFonts w:ascii="Arial" w:hAnsi="Arial" w:cs="Arial"/>
          <w:b/>
          <w:sz w:val="24"/>
          <w:szCs w:val="24"/>
        </w:rPr>
        <w:t>rocedures</w:t>
      </w:r>
    </w:p>
    <w:bookmarkEnd w:id="1"/>
    <w:p w14:paraId="141FABA4" w14:textId="77777777" w:rsidR="0064660F" w:rsidRPr="0064660F" w:rsidRDefault="0064660F" w:rsidP="0064660F">
      <w:pPr>
        <w:pStyle w:val="NoSpacing"/>
        <w:rPr>
          <w:rFonts w:ascii="Arial" w:hAnsi="Arial" w:cs="Arial"/>
          <w:bCs/>
          <w:sz w:val="24"/>
          <w:szCs w:val="24"/>
        </w:rPr>
      </w:pPr>
    </w:p>
    <w:p w14:paraId="20AD6BFE" w14:textId="54B45883" w:rsidR="0064660F" w:rsidRPr="0064660F" w:rsidRDefault="0064660F" w:rsidP="0064660F">
      <w:pPr>
        <w:pStyle w:val="NoSpacing"/>
        <w:rPr>
          <w:rFonts w:ascii="Arial" w:hAnsi="Arial" w:cs="Arial"/>
          <w:bCs/>
          <w:sz w:val="24"/>
          <w:szCs w:val="24"/>
        </w:rPr>
      </w:pPr>
      <w:r w:rsidRPr="0064660F">
        <w:rPr>
          <w:rFonts w:ascii="Arial" w:hAnsi="Arial" w:cs="Arial"/>
          <w:bCs/>
          <w:sz w:val="24"/>
          <w:szCs w:val="24"/>
        </w:rPr>
        <w:t xml:space="preserve">These mobilisation procedures set out the roles and responsibilities of </w:t>
      </w:r>
      <w:r>
        <w:rPr>
          <w:rFonts w:ascii="Arial" w:hAnsi="Arial" w:cs="Arial"/>
          <w:bCs/>
          <w:sz w:val="24"/>
          <w:szCs w:val="24"/>
        </w:rPr>
        <w:t>SCO &amp; SCC</w:t>
      </w:r>
      <w:r w:rsidRPr="0064660F">
        <w:rPr>
          <w:rFonts w:ascii="Arial" w:hAnsi="Arial" w:cs="Arial"/>
          <w:bCs/>
          <w:sz w:val="24"/>
          <w:szCs w:val="24"/>
        </w:rPr>
        <w:t xml:space="preserve"> in the event of the imminent closure and</w:t>
      </w:r>
      <w:r w:rsidR="00590EB3">
        <w:rPr>
          <w:rFonts w:ascii="Arial" w:hAnsi="Arial" w:cs="Arial"/>
          <w:bCs/>
          <w:sz w:val="24"/>
          <w:szCs w:val="24"/>
        </w:rPr>
        <w:t>/</w:t>
      </w:r>
      <w:r w:rsidRPr="0064660F">
        <w:rPr>
          <w:rFonts w:ascii="Arial" w:hAnsi="Arial" w:cs="Arial"/>
          <w:bCs/>
          <w:sz w:val="24"/>
          <w:szCs w:val="24"/>
        </w:rPr>
        <w:t xml:space="preserve">or failure of a </w:t>
      </w:r>
      <w:r w:rsidR="00590EB3" w:rsidRPr="0064660F">
        <w:rPr>
          <w:rFonts w:ascii="Arial" w:hAnsi="Arial" w:cs="Arial"/>
          <w:bCs/>
          <w:sz w:val="24"/>
          <w:szCs w:val="24"/>
        </w:rPr>
        <w:t xml:space="preserve">contracted </w:t>
      </w:r>
      <w:r w:rsidRPr="0064660F">
        <w:rPr>
          <w:rFonts w:ascii="Arial" w:hAnsi="Arial" w:cs="Arial"/>
          <w:bCs/>
          <w:sz w:val="24"/>
          <w:szCs w:val="24"/>
        </w:rPr>
        <w:t>social care service</w:t>
      </w:r>
      <w:r w:rsidR="00590EB3">
        <w:rPr>
          <w:rFonts w:ascii="Arial" w:hAnsi="Arial" w:cs="Arial"/>
          <w:bCs/>
          <w:sz w:val="24"/>
          <w:szCs w:val="24"/>
        </w:rPr>
        <w:t>, where there is a</w:t>
      </w:r>
      <w:r w:rsidR="00590EB3" w:rsidRPr="00590EB3">
        <w:t xml:space="preserve"> </w:t>
      </w:r>
      <w:r w:rsidR="00590EB3" w:rsidRPr="00590EB3">
        <w:rPr>
          <w:rFonts w:ascii="Arial" w:hAnsi="Arial" w:cs="Arial"/>
          <w:bCs/>
          <w:sz w:val="24"/>
          <w:szCs w:val="24"/>
        </w:rPr>
        <w:t>risk of not delivering a regulated or other non-regulated ASC activity that is meeting needs</w:t>
      </w:r>
      <w:r w:rsidRPr="0064660F">
        <w:rPr>
          <w:rFonts w:ascii="Arial" w:hAnsi="Arial" w:cs="Arial"/>
          <w:bCs/>
          <w:sz w:val="24"/>
          <w:szCs w:val="24"/>
        </w:rPr>
        <w:t>.</w:t>
      </w:r>
    </w:p>
    <w:p w14:paraId="3FFB78FD" w14:textId="77777777" w:rsidR="0064660F" w:rsidRDefault="0064660F" w:rsidP="0064660F">
      <w:pPr>
        <w:pStyle w:val="NoSpacing"/>
        <w:rPr>
          <w:rFonts w:ascii="Arial" w:hAnsi="Arial" w:cs="Arial"/>
          <w:bCs/>
          <w:sz w:val="24"/>
          <w:szCs w:val="24"/>
        </w:rPr>
      </w:pPr>
    </w:p>
    <w:p w14:paraId="0D29A2E6" w14:textId="24FE56B6" w:rsidR="00F2466B" w:rsidRDefault="0064660F" w:rsidP="00F2466B">
      <w:pPr>
        <w:pStyle w:val="NoSpacing"/>
        <w:rPr>
          <w:rFonts w:ascii="Arial" w:hAnsi="Arial" w:cs="Arial"/>
          <w:bCs/>
          <w:sz w:val="24"/>
          <w:szCs w:val="24"/>
        </w:rPr>
      </w:pPr>
      <w:r w:rsidRPr="0064660F">
        <w:rPr>
          <w:rFonts w:ascii="Arial" w:hAnsi="Arial" w:cs="Arial"/>
          <w:bCs/>
          <w:sz w:val="24"/>
          <w:szCs w:val="24"/>
        </w:rPr>
        <w:t>E</w:t>
      </w:r>
      <w:r w:rsidR="008C73D1">
        <w:rPr>
          <w:rFonts w:ascii="Arial" w:hAnsi="Arial" w:cs="Arial"/>
          <w:bCs/>
          <w:sz w:val="24"/>
          <w:szCs w:val="24"/>
        </w:rPr>
        <w:t>ach provider /</w:t>
      </w:r>
      <w:r w:rsidRPr="0064660F">
        <w:rPr>
          <w:rFonts w:ascii="Arial" w:hAnsi="Arial" w:cs="Arial"/>
          <w:bCs/>
          <w:sz w:val="24"/>
          <w:szCs w:val="24"/>
        </w:rPr>
        <w:t xml:space="preserve"> service failure is </w:t>
      </w:r>
      <w:proofErr w:type="gramStart"/>
      <w:r w:rsidRPr="0064660F">
        <w:rPr>
          <w:rFonts w:ascii="Arial" w:hAnsi="Arial" w:cs="Arial"/>
          <w:bCs/>
          <w:sz w:val="24"/>
          <w:szCs w:val="24"/>
        </w:rPr>
        <w:t>different</w:t>
      </w:r>
      <w:proofErr w:type="gramEnd"/>
      <w:r w:rsidRPr="0064660F">
        <w:rPr>
          <w:rFonts w:ascii="Arial" w:hAnsi="Arial" w:cs="Arial"/>
          <w:bCs/>
          <w:sz w:val="24"/>
          <w:szCs w:val="24"/>
        </w:rPr>
        <w:t xml:space="preserve"> and it is up to </w:t>
      </w:r>
      <w:r w:rsidR="008C73D1" w:rsidRPr="00590EB3">
        <w:rPr>
          <w:rFonts w:ascii="Arial" w:hAnsi="Arial" w:cs="Arial"/>
          <w:bCs/>
          <w:sz w:val="24"/>
          <w:szCs w:val="24"/>
        </w:rPr>
        <w:t>H</w:t>
      </w:r>
      <w:r w:rsidR="00590EB3" w:rsidRPr="00590EB3">
        <w:rPr>
          <w:rFonts w:ascii="Arial" w:hAnsi="Arial" w:cs="Arial"/>
          <w:bCs/>
          <w:sz w:val="24"/>
          <w:szCs w:val="24"/>
        </w:rPr>
        <w:t xml:space="preserve">ead </w:t>
      </w:r>
      <w:r w:rsidR="008C73D1" w:rsidRPr="00590EB3">
        <w:rPr>
          <w:rFonts w:ascii="Arial" w:hAnsi="Arial" w:cs="Arial"/>
          <w:bCs/>
          <w:sz w:val="24"/>
          <w:szCs w:val="24"/>
        </w:rPr>
        <w:t>O</w:t>
      </w:r>
      <w:r w:rsidR="00590EB3" w:rsidRPr="00590EB3">
        <w:rPr>
          <w:rFonts w:ascii="Arial" w:hAnsi="Arial" w:cs="Arial"/>
          <w:bCs/>
          <w:sz w:val="24"/>
          <w:szCs w:val="24"/>
        </w:rPr>
        <w:t xml:space="preserve">f </w:t>
      </w:r>
      <w:r w:rsidR="008C73D1" w:rsidRPr="00590EB3">
        <w:rPr>
          <w:rFonts w:ascii="Arial" w:hAnsi="Arial" w:cs="Arial"/>
          <w:bCs/>
          <w:sz w:val="24"/>
          <w:szCs w:val="24"/>
        </w:rPr>
        <w:t>S</w:t>
      </w:r>
      <w:r w:rsidR="00590EB3" w:rsidRPr="00590EB3">
        <w:rPr>
          <w:rFonts w:ascii="Arial" w:hAnsi="Arial" w:cs="Arial"/>
          <w:bCs/>
          <w:sz w:val="24"/>
          <w:szCs w:val="24"/>
        </w:rPr>
        <w:t>ervice</w:t>
      </w:r>
      <w:r w:rsidRPr="0064660F">
        <w:rPr>
          <w:rFonts w:ascii="Arial" w:hAnsi="Arial" w:cs="Arial"/>
          <w:bCs/>
          <w:sz w:val="24"/>
          <w:szCs w:val="24"/>
        </w:rPr>
        <w:t xml:space="preserve"> to decide the best approach for the </w:t>
      </w:r>
      <w:r w:rsidR="008C73D1">
        <w:rPr>
          <w:rFonts w:ascii="Arial" w:hAnsi="Arial" w:cs="Arial"/>
          <w:bCs/>
          <w:sz w:val="24"/>
          <w:szCs w:val="24"/>
        </w:rPr>
        <w:t xml:space="preserve">individual </w:t>
      </w:r>
      <w:r w:rsidRPr="0064660F">
        <w:rPr>
          <w:rFonts w:ascii="Arial" w:hAnsi="Arial" w:cs="Arial"/>
          <w:bCs/>
          <w:sz w:val="24"/>
          <w:szCs w:val="24"/>
        </w:rPr>
        <w:t>situation</w:t>
      </w:r>
      <w:r w:rsidR="008C73D1">
        <w:rPr>
          <w:rFonts w:ascii="Arial" w:hAnsi="Arial" w:cs="Arial"/>
          <w:bCs/>
          <w:sz w:val="24"/>
          <w:szCs w:val="24"/>
        </w:rPr>
        <w:t>.</w:t>
      </w:r>
      <w:r w:rsidR="00F2466B" w:rsidRPr="00F2466B">
        <w:rPr>
          <w:rFonts w:ascii="Arial" w:hAnsi="Arial" w:cs="Arial"/>
          <w:bCs/>
          <w:sz w:val="24"/>
          <w:szCs w:val="24"/>
        </w:rPr>
        <w:t xml:space="preserve"> </w:t>
      </w:r>
      <w:proofErr w:type="gramStart"/>
      <w:r w:rsidR="00F2466B">
        <w:rPr>
          <w:rFonts w:ascii="Arial" w:hAnsi="Arial" w:cs="Arial"/>
          <w:bCs/>
          <w:sz w:val="24"/>
          <w:szCs w:val="24"/>
        </w:rPr>
        <w:t>This processes</w:t>
      </w:r>
      <w:proofErr w:type="gramEnd"/>
      <w:r w:rsidR="00F2466B">
        <w:rPr>
          <w:rFonts w:ascii="Arial" w:hAnsi="Arial" w:cs="Arial"/>
          <w:bCs/>
          <w:sz w:val="24"/>
          <w:szCs w:val="24"/>
        </w:rPr>
        <w:t xml:space="preserve"> is to be used </w:t>
      </w:r>
      <w:r w:rsidR="00603641">
        <w:rPr>
          <w:rFonts w:ascii="Arial" w:hAnsi="Arial" w:cs="Arial"/>
          <w:bCs/>
          <w:sz w:val="24"/>
          <w:szCs w:val="24"/>
        </w:rPr>
        <w:t xml:space="preserve">as a framework and should be applied </w:t>
      </w:r>
      <w:r w:rsidR="00F2466B">
        <w:rPr>
          <w:rFonts w:ascii="Arial" w:hAnsi="Arial" w:cs="Arial"/>
          <w:bCs/>
          <w:sz w:val="24"/>
          <w:szCs w:val="24"/>
        </w:rPr>
        <w:t>flexibly.</w:t>
      </w:r>
    </w:p>
    <w:p w14:paraId="73A8D037" w14:textId="115B13CB" w:rsidR="0064660F" w:rsidRDefault="0064660F" w:rsidP="008C73D1">
      <w:pPr>
        <w:pStyle w:val="NoSpacing"/>
        <w:rPr>
          <w:rFonts w:ascii="Arial" w:hAnsi="Arial" w:cs="Arial"/>
          <w:bCs/>
          <w:sz w:val="24"/>
          <w:szCs w:val="24"/>
        </w:rPr>
      </w:pPr>
    </w:p>
    <w:p w14:paraId="684B8E45" w14:textId="237FB7D9" w:rsidR="0064660F" w:rsidRDefault="0064660F" w:rsidP="0064660F">
      <w:pPr>
        <w:pStyle w:val="NoSpacing"/>
        <w:rPr>
          <w:rFonts w:ascii="Arial" w:hAnsi="Arial" w:cs="Arial"/>
          <w:bCs/>
          <w:sz w:val="24"/>
          <w:szCs w:val="24"/>
        </w:rPr>
      </w:pPr>
      <w:r w:rsidRPr="0064660F">
        <w:rPr>
          <w:rFonts w:ascii="Arial" w:hAnsi="Arial" w:cs="Arial"/>
          <w:bCs/>
          <w:sz w:val="24"/>
          <w:szCs w:val="24"/>
        </w:rPr>
        <w:t>The resources need to be proportionate to the risk and scale of the incident</w:t>
      </w:r>
      <w:r w:rsidR="008C73D1">
        <w:rPr>
          <w:rFonts w:ascii="Arial" w:hAnsi="Arial" w:cs="Arial"/>
          <w:bCs/>
          <w:sz w:val="24"/>
          <w:szCs w:val="24"/>
        </w:rPr>
        <w:t xml:space="preserve"> and c</w:t>
      </w:r>
      <w:r w:rsidRPr="0064660F">
        <w:rPr>
          <w:rFonts w:ascii="Arial" w:hAnsi="Arial" w:cs="Arial"/>
          <w:bCs/>
          <w:sz w:val="24"/>
          <w:szCs w:val="24"/>
        </w:rPr>
        <w:t xml:space="preserve">onsideration </w:t>
      </w:r>
      <w:r w:rsidR="008C73D1">
        <w:rPr>
          <w:rFonts w:ascii="Arial" w:hAnsi="Arial" w:cs="Arial"/>
          <w:bCs/>
          <w:sz w:val="24"/>
          <w:szCs w:val="24"/>
        </w:rPr>
        <w:t>should</w:t>
      </w:r>
      <w:r w:rsidRPr="0064660F">
        <w:rPr>
          <w:rFonts w:ascii="Arial" w:hAnsi="Arial" w:cs="Arial"/>
          <w:bCs/>
          <w:sz w:val="24"/>
          <w:szCs w:val="24"/>
        </w:rPr>
        <w:t xml:space="preserve"> be given to </w:t>
      </w:r>
      <w:r w:rsidR="008C73D1">
        <w:rPr>
          <w:rFonts w:ascii="Arial" w:hAnsi="Arial" w:cs="Arial"/>
          <w:bCs/>
          <w:sz w:val="24"/>
          <w:szCs w:val="24"/>
        </w:rPr>
        <w:t>who should be appropriately</w:t>
      </w:r>
      <w:r w:rsidRPr="0064660F">
        <w:rPr>
          <w:rFonts w:ascii="Arial" w:hAnsi="Arial" w:cs="Arial"/>
          <w:bCs/>
          <w:sz w:val="24"/>
          <w:szCs w:val="24"/>
        </w:rPr>
        <w:t xml:space="preserve"> assigned to lead and undertake tasks in accordance </w:t>
      </w:r>
      <w:proofErr w:type="gramStart"/>
      <w:r w:rsidRPr="0064660F">
        <w:rPr>
          <w:rFonts w:ascii="Arial" w:hAnsi="Arial" w:cs="Arial"/>
          <w:bCs/>
          <w:sz w:val="24"/>
          <w:szCs w:val="24"/>
        </w:rPr>
        <w:t>of</w:t>
      </w:r>
      <w:proofErr w:type="gramEnd"/>
      <w:r w:rsidRPr="0064660F">
        <w:rPr>
          <w:rFonts w:ascii="Arial" w:hAnsi="Arial" w:cs="Arial"/>
          <w:bCs/>
          <w:sz w:val="24"/>
          <w:szCs w:val="24"/>
        </w:rPr>
        <w:t xml:space="preserve"> the risk and scale of the incident.</w:t>
      </w:r>
    </w:p>
    <w:p w14:paraId="75BCC2F7" w14:textId="77777777" w:rsidR="008C73D1" w:rsidRPr="0064660F" w:rsidRDefault="008C73D1" w:rsidP="0064660F">
      <w:pPr>
        <w:pStyle w:val="NoSpacing"/>
        <w:rPr>
          <w:rFonts w:ascii="Arial" w:hAnsi="Arial" w:cs="Arial"/>
          <w:bCs/>
          <w:sz w:val="24"/>
          <w:szCs w:val="24"/>
        </w:rPr>
      </w:pPr>
    </w:p>
    <w:p w14:paraId="06878309" w14:textId="603D730F" w:rsidR="0064660F" w:rsidRDefault="0064660F" w:rsidP="0064660F">
      <w:pPr>
        <w:pStyle w:val="NoSpacing"/>
        <w:rPr>
          <w:rFonts w:ascii="Arial" w:hAnsi="Arial" w:cs="Arial"/>
          <w:bCs/>
          <w:sz w:val="24"/>
          <w:szCs w:val="24"/>
        </w:rPr>
      </w:pPr>
      <w:r w:rsidRPr="0064660F">
        <w:rPr>
          <w:rFonts w:ascii="Arial" w:hAnsi="Arial" w:cs="Arial"/>
          <w:bCs/>
          <w:sz w:val="24"/>
          <w:szCs w:val="24"/>
        </w:rPr>
        <w:t>The variability of incidents means that a standard approach is not appropriate</w:t>
      </w:r>
      <w:r w:rsidR="008C73D1">
        <w:rPr>
          <w:rFonts w:ascii="Arial" w:hAnsi="Arial" w:cs="Arial"/>
          <w:bCs/>
          <w:sz w:val="24"/>
          <w:szCs w:val="24"/>
        </w:rPr>
        <w:t>, h</w:t>
      </w:r>
      <w:r w:rsidRPr="0064660F">
        <w:rPr>
          <w:rFonts w:ascii="Arial" w:hAnsi="Arial" w:cs="Arial"/>
          <w:bCs/>
          <w:sz w:val="24"/>
          <w:szCs w:val="24"/>
        </w:rPr>
        <w:t xml:space="preserve">owever a </w:t>
      </w:r>
      <w:r w:rsidRPr="008F28A1">
        <w:rPr>
          <w:rFonts w:ascii="Arial" w:hAnsi="Arial" w:cs="Arial"/>
          <w:bCs/>
          <w:sz w:val="24"/>
          <w:szCs w:val="24"/>
        </w:rPr>
        <w:t xml:space="preserve">checklist at Appendix </w:t>
      </w:r>
      <w:r w:rsidR="008F28A1">
        <w:rPr>
          <w:rFonts w:ascii="Arial" w:hAnsi="Arial" w:cs="Arial"/>
          <w:bCs/>
          <w:sz w:val="24"/>
          <w:szCs w:val="24"/>
        </w:rPr>
        <w:t>3</w:t>
      </w:r>
      <w:r w:rsidRPr="0064660F">
        <w:rPr>
          <w:rFonts w:ascii="Arial" w:hAnsi="Arial" w:cs="Arial"/>
          <w:bCs/>
          <w:sz w:val="24"/>
          <w:szCs w:val="24"/>
        </w:rPr>
        <w:t xml:space="preserve"> provides a framework</w:t>
      </w:r>
      <w:r w:rsidR="008C73D1">
        <w:rPr>
          <w:rFonts w:ascii="Arial" w:hAnsi="Arial" w:cs="Arial"/>
          <w:bCs/>
          <w:sz w:val="24"/>
          <w:szCs w:val="24"/>
        </w:rPr>
        <w:t xml:space="preserve"> for discussions and planning</w:t>
      </w:r>
      <w:r w:rsidRPr="0064660F">
        <w:rPr>
          <w:rFonts w:ascii="Arial" w:hAnsi="Arial" w:cs="Arial"/>
          <w:bCs/>
          <w:sz w:val="24"/>
          <w:szCs w:val="24"/>
        </w:rPr>
        <w:t>.</w:t>
      </w:r>
    </w:p>
    <w:p w14:paraId="6E747A92" w14:textId="77777777" w:rsidR="008C73D1" w:rsidRPr="008C73D1" w:rsidRDefault="008C73D1" w:rsidP="0064660F">
      <w:pPr>
        <w:pStyle w:val="NoSpacing"/>
        <w:rPr>
          <w:rFonts w:ascii="Arial" w:hAnsi="Arial" w:cs="Arial"/>
          <w:bCs/>
          <w:sz w:val="24"/>
          <w:szCs w:val="24"/>
        </w:rPr>
      </w:pPr>
    </w:p>
    <w:p w14:paraId="2B13A263" w14:textId="2AB750FA" w:rsidR="0064660F" w:rsidRPr="008C73D1" w:rsidRDefault="0064660F" w:rsidP="008C73D1">
      <w:pPr>
        <w:pStyle w:val="NoSpacing"/>
        <w:rPr>
          <w:rFonts w:ascii="Arial" w:hAnsi="Arial" w:cs="Arial"/>
          <w:bCs/>
          <w:sz w:val="24"/>
          <w:szCs w:val="24"/>
        </w:rPr>
      </w:pPr>
      <w:r w:rsidRPr="008C73D1">
        <w:rPr>
          <w:rFonts w:ascii="Arial" w:hAnsi="Arial" w:cs="Arial"/>
          <w:bCs/>
          <w:sz w:val="24"/>
          <w:szCs w:val="24"/>
        </w:rPr>
        <w:t xml:space="preserve">The decision to activate these procedures will be made by </w:t>
      </w:r>
      <w:r w:rsidR="00F2466B">
        <w:rPr>
          <w:rFonts w:ascii="Arial" w:hAnsi="Arial" w:cs="Arial"/>
          <w:bCs/>
          <w:sz w:val="24"/>
          <w:szCs w:val="24"/>
        </w:rPr>
        <w:t xml:space="preserve">Salford’s </w:t>
      </w:r>
      <w:proofErr w:type="spellStart"/>
      <w:r w:rsidR="00F2466B">
        <w:rPr>
          <w:rFonts w:ascii="Arial" w:hAnsi="Arial" w:cs="Arial"/>
          <w:bCs/>
          <w:sz w:val="24"/>
          <w:szCs w:val="24"/>
        </w:rPr>
        <w:t>Drirector</w:t>
      </w:r>
      <w:proofErr w:type="spellEnd"/>
      <w:r w:rsidR="00F2466B">
        <w:rPr>
          <w:rFonts w:ascii="Arial" w:hAnsi="Arial" w:cs="Arial"/>
          <w:bCs/>
          <w:sz w:val="24"/>
          <w:szCs w:val="24"/>
        </w:rPr>
        <w:t xml:space="preserve"> of Adult Social Services.</w:t>
      </w:r>
    </w:p>
    <w:p w14:paraId="4BB8F346" w14:textId="1159AEAE" w:rsidR="008C73D1" w:rsidRPr="008C73D1" w:rsidRDefault="008C73D1" w:rsidP="008C73D1">
      <w:pPr>
        <w:pStyle w:val="NoSpacing"/>
        <w:rPr>
          <w:rFonts w:ascii="Arial" w:hAnsi="Arial" w:cs="Arial"/>
          <w:bCs/>
          <w:sz w:val="24"/>
          <w:szCs w:val="24"/>
        </w:rPr>
      </w:pPr>
    </w:p>
    <w:p w14:paraId="32A2248E" w14:textId="77777777" w:rsidR="008C73D1" w:rsidRPr="008C73D1" w:rsidRDefault="008C73D1" w:rsidP="005F3695">
      <w:pPr>
        <w:pStyle w:val="NoSpacing"/>
        <w:numPr>
          <w:ilvl w:val="0"/>
          <w:numId w:val="13"/>
        </w:numPr>
        <w:rPr>
          <w:rFonts w:ascii="Arial" w:hAnsi="Arial" w:cs="Arial"/>
          <w:bCs/>
          <w:sz w:val="24"/>
          <w:szCs w:val="24"/>
        </w:rPr>
      </w:pPr>
      <w:r w:rsidRPr="008C73D1">
        <w:rPr>
          <w:rFonts w:ascii="Arial" w:hAnsi="Arial" w:cs="Arial"/>
          <w:bCs/>
          <w:sz w:val="24"/>
          <w:szCs w:val="24"/>
        </w:rPr>
        <w:t>A</w:t>
      </w:r>
      <w:r w:rsidR="0064660F" w:rsidRPr="008C73D1">
        <w:rPr>
          <w:rFonts w:ascii="Arial" w:hAnsi="Arial" w:cs="Arial"/>
          <w:bCs/>
          <w:sz w:val="24"/>
          <w:szCs w:val="24"/>
        </w:rPr>
        <w:t>ppoint a</w:t>
      </w:r>
      <w:r w:rsidRPr="008C73D1">
        <w:rPr>
          <w:rFonts w:ascii="Arial" w:hAnsi="Arial" w:cs="Arial"/>
          <w:bCs/>
          <w:sz w:val="24"/>
          <w:szCs w:val="24"/>
        </w:rPr>
        <w:t>n appropriate person</w:t>
      </w:r>
      <w:r w:rsidR="0064660F" w:rsidRPr="008C73D1">
        <w:rPr>
          <w:rFonts w:ascii="Arial" w:hAnsi="Arial" w:cs="Arial"/>
          <w:bCs/>
          <w:sz w:val="24"/>
          <w:szCs w:val="24"/>
        </w:rPr>
        <w:t xml:space="preserve"> to liaise with CQC. </w:t>
      </w:r>
    </w:p>
    <w:p w14:paraId="49AB337D" w14:textId="59CFA25A" w:rsidR="008C73D1" w:rsidRPr="00603641" w:rsidRDefault="008C73D1" w:rsidP="00603641">
      <w:pPr>
        <w:pStyle w:val="NoSpacing"/>
        <w:numPr>
          <w:ilvl w:val="0"/>
          <w:numId w:val="13"/>
        </w:numPr>
        <w:rPr>
          <w:rFonts w:ascii="Arial" w:hAnsi="Arial" w:cs="Arial"/>
          <w:bCs/>
          <w:sz w:val="24"/>
          <w:szCs w:val="24"/>
        </w:rPr>
      </w:pPr>
      <w:r w:rsidRPr="008C73D1">
        <w:rPr>
          <w:rFonts w:ascii="Arial" w:hAnsi="Arial" w:cs="Arial"/>
          <w:bCs/>
          <w:sz w:val="24"/>
          <w:szCs w:val="24"/>
        </w:rPr>
        <w:t>Convene a</w:t>
      </w:r>
      <w:r w:rsidR="0064660F" w:rsidRPr="008C73D1">
        <w:rPr>
          <w:rFonts w:ascii="Arial" w:hAnsi="Arial" w:cs="Arial"/>
          <w:bCs/>
          <w:sz w:val="24"/>
          <w:szCs w:val="24"/>
        </w:rPr>
        <w:t xml:space="preserve">n incident team </w:t>
      </w:r>
      <w:r>
        <w:rPr>
          <w:rFonts w:ascii="Arial" w:hAnsi="Arial" w:cs="Arial"/>
          <w:bCs/>
          <w:sz w:val="24"/>
          <w:szCs w:val="24"/>
        </w:rPr>
        <w:t xml:space="preserve">including </w:t>
      </w:r>
      <w:r w:rsidR="00603641" w:rsidRPr="00603641">
        <w:rPr>
          <w:rFonts w:ascii="Arial" w:hAnsi="Arial" w:cs="Arial"/>
          <w:bCs/>
          <w:sz w:val="24"/>
          <w:szCs w:val="24"/>
        </w:rPr>
        <w:t>Procurement and Market Management Team (PMMT)</w:t>
      </w:r>
      <w:r w:rsidR="00603641">
        <w:rPr>
          <w:rFonts w:ascii="Arial" w:hAnsi="Arial" w:cs="Arial"/>
          <w:bCs/>
          <w:sz w:val="24"/>
          <w:szCs w:val="24"/>
        </w:rPr>
        <w:t xml:space="preserve">, </w:t>
      </w:r>
      <w:r w:rsidR="00603641" w:rsidRPr="00603641">
        <w:rPr>
          <w:rFonts w:ascii="Arial" w:hAnsi="Arial" w:cs="Arial"/>
          <w:bCs/>
          <w:sz w:val="24"/>
          <w:szCs w:val="24"/>
        </w:rPr>
        <w:t>Director of Adult Commissioning</w:t>
      </w:r>
      <w:r w:rsidR="00603641">
        <w:rPr>
          <w:rFonts w:ascii="Arial" w:hAnsi="Arial" w:cs="Arial"/>
          <w:bCs/>
          <w:sz w:val="24"/>
          <w:szCs w:val="24"/>
        </w:rPr>
        <w:t xml:space="preserve">, </w:t>
      </w:r>
      <w:r w:rsidR="00603641" w:rsidRPr="00603641">
        <w:rPr>
          <w:rFonts w:ascii="Arial" w:hAnsi="Arial" w:cs="Arial"/>
          <w:bCs/>
          <w:sz w:val="24"/>
          <w:szCs w:val="24"/>
        </w:rPr>
        <w:t>Appropriate Adult Social Care Heads of Service</w:t>
      </w:r>
      <w:r w:rsidR="00603641">
        <w:rPr>
          <w:rFonts w:ascii="Arial" w:hAnsi="Arial" w:cs="Arial"/>
          <w:bCs/>
          <w:sz w:val="24"/>
          <w:szCs w:val="24"/>
        </w:rPr>
        <w:t xml:space="preserve">, </w:t>
      </w:r>
      <w:r w:rsidR="00603641" w:rsidRPr="00603641">
        <w:rPr>
          <w:rFonts w:ascii="Arial" w:hAnsi="Arial" w:cs="Arial"/>
          <w:bCs/>
          <w:sz w:val="24"/>
          <w:szCs w:val="24"/>
        </w:rPr>
        <w:t>Principal Social Worker</w:t>
      </w:r>
      <w:r w:rsidR="00603641">
        <w:rPr>
          <w:rFonts w:ascii="Arial" w:hAnsi="Arial" w:cs="Arial"/>
          <w:bCs/>
          <w:sz w:val="24"/>
          <w:szCs w:val="24"/>
        </w:rPr>
        <w:t xml:space="preserve">, </w:t>
      </w:r>
      <w:r w:rsidR="00603641" w:rsidRPr="00603641">
        <w:rPr>
          <w:rFonts w:ascii="Arial" w:hAnsi="Arial" w:cs="Arial"/>
          <w:bCs/>
          <w:sz w:val="24"/>
          <w:szCs w:val="24"/>
        </w:rPr>
        <w:t>Legal, Finance, HR, others as appropriate</w:t>
      </w:r>
      <w:r w:rsidR="00603641">
        <w:rPr>
          <w:rFonts w:ascii="Arial" w:hAnsi="Arial" w:cs="Arial"/>
          <w:bCs/>
          <w:sz w:val="24"/>
          <w:szCs w:val="24"/>
        </w:rPr>
        <w:t xml:space="preserve"> (Health colleagues if CHC etc) and</w:t>
      </w:r>
      <w:r w:rsidRPr="00603641">
        <w:rPr>
          <w:rFonts w:ascii="Arial" w:hAnsi="Arial" w:cs="Arial"/>
          <w:bCs/>
          <w:sz w:val="24"/>
          <w:szCs w:val="24"/>
        </w:rPr>
        <w:t xml:space="preserve"> </w:t>
      </w:r>
      <w:r w:rsidR="0064660F" w:rsidRPr="00603641">
        <w:rPr>
          <w:rFonts w:ascii="Arial" w:hAnsi="Arial" w:cs="Arial"/>
          <w:bCs/>
          <w:sz w:val="24"/>
          <w:szCs w:val="24"/>
        </w:rPr>
        <w:t>proportion</w:t>
      </w:r>
      <w:r w:rsidRPr="00603641">
        <w:rPr>
          <w:rFonts w:ascii="Arial" w:hAnsi="Arial" w:cs="Arial"/>
          <w:bCs/>
          <w:sz w:val="24"/>
          <w:szCs w:val="24"/>
        </w:rPr>
        <w:t>ate</w:t>
      </w:r>
      <w:r w:rsidR="0064660F" w:rsidRPr="00603641">
        <w:rPr>
          <w:rFonts w:ascii="Arial" w:hAnsi="Arial" w:cs="Arial"/>
          <w:bCs/>
          <w:sz w:val="24"/>
          <w:szCs w:val="24"/>
        </w:rPr>
        <w:t xml:space="preserve"> </w:t>
      </w:r>
      <w:r w:rsidR="00603641">
        <w:rPr>
          <w:rFonts w:ascii="Arial" w:hAnsi="Arial" w:cs="Arial"/>
          <w:bCs/>
          <w:sz w:val="24"/>
          <w:szCs w:val="24"/>
        </w:rPr>
        <w:t xml:space="preserve">to </w:t>
      </w:r>
      <w:r w:rsidR="0064660F" w:rsidRPr="00603641">
        <w:rPr>
          <w:rFonts w:ascii="Arial" w:hAnsi="Arial" w:cs="Arial"/>
          <w:bCs/>
          <w:sz w:val="24"/>
          <w:szCs w:val="24"/>
        </w:rPr>
        <w:t>the scale</w:t>
      </w:r>
      <w:r w:rsidRPr="00603641">
        <w:rPr>
          <w:rFonts w:ascii="Arial" w:hAnsi="Arial" w:cs="Arial"/>
          <w:bCs/>
          <w:sz w:val="24"/>
          <w:szCs w:val="24"/>
        </w:rPr>
        <w:t xml:space="preserve"> </w:t>
      </w:r>
      <w:r w:rsidR="0064660F" w:rsidRPr="00603641">
        <w:rPr>
          <w:rFonts w:ascii="Arial" w:hAnsi="Arial" w:cs="Arial"/>
          <w:bCs/>
          <w:sz w:val="24"/>
          <w:szCs w:val="24"/>
        </w:rPr>
        <w:t>and risk of the incident.</w:t>
      </w:r>
    </w:p>
    <w:p w14:paraId="623668BC" w14:textId="143F2DA9" w:rsidR="0064660F" w:rsidRDefault="0064660F" w:rsidP="00855ECC">
      <w:pPr>
        <w:pStyle w:val="NoSpacing"/>
        <w:numPr>
          <w:ilvl w:val="0"/>
          <w:numId w:val="13"/>
        </w:numPr>
        <w:rPr>
          <w:rFonts w:ascii="Arial" w:hAnsi="Arial" w:cs="Arial"/>
          <w:bCs/>
          <w:sz w:val="24"/>
          <w:szCs w:val="24"/>
        </w:rPr>
      </w:pPr>
      <w:r w:rsidRPr="00515B15">
        <w:rPr>
          <w:rFonts w:ascii="Arial" w:hAnsi="Arial" w:cs="Arial"/>
          <w:bCs/>
          <w:sz w:val="24"/>
          <w:szCs w:val="24"/>
        </w:rPr>
        <w:t>Devise an action plan to manage the response to the business failure allocating tasks and duties</w:t>
      </w:r>
      <w:r w:rsidR="00515B15" w:rsidRPr="00515B15">
        <w:rPr>
          <w:rFonts w:ascii="Arial" w:hAnsi="Arial" w:cs="Arial"/>
          <w:bCs/>
          <w:sz w:val="24"/>
          <w:szCs w:val="24"/>
        </w:rPr>
        <w:t xml:space="preserve"> and giving</w:t>
      </w:r>
      <w:r w:rsidRPr="00515B15">
        <w:rPr>
          <w:rFonts w:ascii="Arial" w:hAnsi="Arial" w:cs="Arial"/>
          <w:bCs/>
          <w:sz w:val="24"/>
          <w:szCs w:val="24"/>
        </w:rPr>
        <w:t xml:space="preserve"> clear direction and timescales</w:t>
      </w:r>
      <w:r w:rsidR="00515B15">
        <w:rPr>
          <w:rFonts w:ascii="Arial" w:hAnsi="Arial" w:cs="Arial"/>
          <w:bCs/>
          <w:sz w:val="24"/>
          <w:szCs w:val="24"/>
        </w:rPr>
        <w:t>.</w:t>
      </w:r>
    </w:p>
    <w:p w14:paraId="258F9E51" w14:textId="77777777" w:rsidR="00603641" w:rsidRDefault="00603641" w:rsidP="0064660F">
      <w:pPr>
        <w:pStyle w:val="NoSpacing"/>
        <w:numPr>
          <w:ilvl w:val="0"/>
          <w:numId w:val="13"/>
        </w:numPr>
        <w:rPr>
          <w:rFonts w:ascii="Arial" w:hAnsi="Arial" w:cs="Arial"/>
          <w:bCs/>
          <w:sz w:val="24"/>
          <w:szCs w:val="24"/>
        </w:rPr>
      </w:pPr>
      <w:r>
        <w:rPr>
          <w:rFonts w:ascii="Arial" w:hAnsi="Arial" w:cs="Arial"/>
          <w:bCs/>
          <w:sz w:val="24"/>
          <w:szCs w:val="24"/>
        </w:rPr>
        <w:t>Seek</w:t>
      </w:r>
      <w:r w:rsidR="00515B15">
        <w:rPr>
          <w:rFonts w:ascii="Arial" w:hAnsi="Arial" w:cs="Arial"/>
          <w:bCs/>
          <w:sz w:val="24"/>
          <w:szCs w:val="24"/>
        </w:rPr>
        <w:t xml:space="preserve"> approval for </w:t>
      </w:r>
      <w:r w:rsidR="0064660F" w:rsidRPr="00515B15">
        <w:rPr>
          <w:rFonts w:ascii="Arial" w:hAnsi="Arial" w:cs="Arial"/>
          <w:bCs/>
          <w:sz w:val="24"/>
          <w:szCs w:val="24"/>
        </w:rPr>
        <w:t>the resources necessary to achieve the action plan</w:t>
      </w:r>
      <w:r>
        <w:rPr>
          <w:rFonts w:ascii="Arial" w:hAnsi="Arial" w:cs="Arial"/>
          <w:bCs/>
          <w:sz w:val="24"/>
          <w:szCs w:val="24"/>
        </w:rPr>
        <w:t xml:space="preserve"> from relevant senior leaders.</w:t>
      </w:r>
    </w:p>
    <w:p w14:paraId="2CF59F15" w14:textId="77777777" w:rsidR="00603641" w:rsidRDefault="00603641" w:rsidP="0064660F">
      <w:pPr>
        <w:pStyle w:val="NoSpacing"/>
        <w:numPr>
          <w:ilvl w:val="0"/>
          <w:numId w:val="13"/>
        </w:numPr>
        <w:rPr>
          <w:rFonts w:ascii="Arial" w:hAnsi="Arial" w:cs="Arial"/>
          <w:bCs/>
          <w:sz w:val="24"/>
          <w:szCs w:val="24"/>
        </w:rPr>
      </w:pPr>
      <w:r>
        <w:rPr>
          <w:rFonts w:ascii="Arial" w:hAnsi="Arial" w:cs="Arial"/>
          <w:bCs/>
          <w:sz w:val="24"/>
          <w:szCs w:val="24"/>
        </w:rPr>
        <w:t>As a team - l</w:t>
      </w:r>
      <w:r w:rsidR="0064660F" w:rsidRPr="00603641">
        <w:rPr>
          <w:rFonts w:ascii="Arial" w:hAnsi="Arial" w:cs="Arial"/>
          <w:bCs/>
          <w:sz w:val="24"/>
          <w:szCs w:val="24"/>
        </w:rPr>
        <w:t>iaise with other senior partner stakeholders – escalating issues where necessary</w:t>
      </w:r>
      <w:r>
        <w:rPr>
          <w:rFonts w:ascii="Arial" w:hAnsi="Arial" w:cs="Arial"/>
          <w:bCs/>
          <w:sz w:val="24"/>
          <w:szCs w:val="24"/>
        </w:rPr>
        <w:t>.</w:t>
      </w:r>
    </w:p>
    <w:p w14:paraId="35488647" w14:textId="77777777" w:rsidR="00603641" w:rsidRDefault="00603641" w:rsidP="0064660F">
      <w:pPr>
        <w:pStyle w:val="NoSpacing"/>
        <w:numPr>
          <w:ilvl w:val="0"/>
          <w:numId w:val="13"/>
        </w:numPr>
        <w:rPr>
          <w:rFonts w:ascii="Arial" w:hAnsi="Arial" w:cs="Arial"/>
          <w:bCs/>
          <w:sz w:val="24"/>
          <w:szCs w:val="24"/>
        </w:rPr>
      </w:pPr>
      <w:r>
        <w:rPr>
          <w:rFonts w:ascii="Arial" w:hAnsi="Arial" w:cs="Arial"/>
          <w:bCs/>
          <w:sz w:val="24"/>
          <w:szCs w:val="24"/>
        </w:rPr>
        <w:t>Ensure that meetings are properly</w:t>
      </w:r>
      <w:r w:rsidR="0064660F" w:rsidRPr="00603641">
        <w:rPr>
          <w:rFonts w:ascii="Arial" w:hAnsi="Arial" w:cs="Arial"/>
          <w:bCs/>
          <w:sz w:val="24"/>
          <w:szCs w:val="24"/>
        </w:rPr>
        <w:t xml:space="preserve"> record</w:t>
      </w:r>
      <w:r>
        <w:rPr>
          <w:rFonts w:ascii="Arial" w:hAnsi="Arial" w:cs="Arial"/>
          <w:bCs/>
          <w:sz w:val="24"/>
          <w:szCs w:val="24"/>
        </w:rPr>
        <w:t>ed; documenting discussions</w:t>
      </w:r>
      <w:r w:rsidR="0064660F" w:rsidRPr="00603641">
        <w:rPr>
          <w:rFonts w:ascii="Arial" w:hAnsi="Arial" w:cs="Arial"/>
          <w:bCs/>
          <w:sz w:val="24"/>
          <w:szCs w:val="24"/>
        </w:rPr>
        <w:t>, decisions</w:t>
      </w:r>
      <w:r>
        <w:rPr>
          <w:rFonts w:ascii="Arial" w:hAnsi="Arial" w:cs="Arial"/>
          <w:bCs/>
          <w:sz w:val="24"/>
          <w:szCs w:val="24"/>
        </w:rPr>
        <w:t xml:space="preserve">, actions, </w:t>
      </w:r>
      <w:proofErr w:type="gramStart"/>
      <w:r>
        <w:rPr>
          <w:rFonts w:ascii="Arial" w:hAnsi="Arial" w:cs="Arial"/>
          <w:bCs/>
          <w:sz w:val="24"/>
          <w:szCs w:val="24"/>
        </w:rPr>
        <w:t>timescales</w:t>
      </w:r>
      <w:proofErr w:type="gramEnd"/>
      <w:r w:rsidR="0064660F" w:rsidRPr="00603641">
        <w:rPr>
          <w:rFonts w:ascii="Arial" w:hAnsi="Arial" w:cs="Arial"/>
          <w:bCs/>
          <w:sz w:val="24"/>
          <w:szCs w:val="24"/>
        </w:rPr>
        <w:t xml:space="preserve"> and </w:t>
      </w:r>
      <w:r>
        <w:rPr>
          <w:rFonts w:ascii="Arial" w:hAnsi="Arial" w:cs="Arial"/>
          <w:bCs/>
          <w:sz w:val="24"/>
          <w:szCs w:val="24"/>
        </w:rPr>
        <w:t>any barriers/</w:t>
      </w:r>
      <w:r w:rsidR="0064660F" w:rsidRPr="00603641">
        <w:rPr>
          <w:rFonts w:ascii="Arial" w:hAnsi="Arial" w:cs="Arial"/>
          <w:bCs/>
          <w:sz w:val="24"/>
          <w:szCs w:val="24"/>
        </w:rPr>
        <w:t>issues for the purposes of audit</w:t>
      </w:r>
      <w:r>
        <w:rPr>
          <w:rFonts w:ascii="Arial" w:hAnsi="Arial" w:cs="Arial"/>
          <w:bCs/>
          <w:sz w:val="24"/>
          <w:szCs w:val="24"/>
        </w:rPr>
        <w:t>.</w:t>
      </w:r>
    </w:p>
    <w:p w14:paraId="4194F2B0" w14:textId="77777777" w:rsidR="00603641" w:rsidRDefault="00603641" w:rsidP="0064660F">
      <w:pPr>
        <w:pStyle w:val="NoSpacing"/>
        <w:numPr>
          <w:ilvl w:val="0"/>
          <w:numId w:val="13"/>
        </w:numPr>
        <w:rPr>
          <w:rFonts w:ascii="Arial" w:hAnsi="Arial" w:cs="Arial"/>
          <w:bCs/>
          <w:sz w:val="24"/>
          <w:szCs w:val="24"/>
        </w:rPr>
      </w:pPr>
      <w:r>
        <w:rPr>
          <w:rFonts w:ascii="Arial" w:hAnsi="Arial" w:cs="Arial"/>
          <w:bCs/>
          <w:sz w:val="24"/>
          <w:szCs w:val="24"/>
        </w:rPr>
        <w:t>Meetings should be solution focussed.</w:t>
      </w:r>
    </w:p>
    <w:p w14:paraId="4E5FFBC5" w14:textId="07A80922" w:rsidR="00603641" w:rsidRDefault="00603641" w:rsidP="002B3CBA">
      <w:pPr>
        <w:pStyle w:val="NoSpacing"/>
        <w:numPr>
          <w:ilvl w:val="0"/>
          <w:numId w:val="13"/>
        </w:numPr>
        <w:rPr>
          <w:rFonts w:ascii="Arial" w:hAnsi="Arial" w:cs="Arial"/>
          <w:bCs/>
          <w:sz w:val="24"/>
          <w:szCs w:val="24"/>
        </w:rPr>
      </w:pPr>
      <w:r w:rsidRPr="00603641">
        <w:rPr>
          <w:rFonts w:ascii="Arial" w:hAnsi="Arial" w:cs="Arial"/>
          <w:bCs/>
          <w:sz w:val="24"/>
          <w:szCs w:val="24"/>
        </w:rPr>
        <w:lastRenderedPageBreak/>
        <w:t>A</w:t>
      </w:r>
      <w:r w:rsidR="0064660F" w:rsidRPr="00603641">
        <w:rPr>
          <w:rFonts w:ascii="Arial" w:hAnsi="Arial" w:cs="Arial"/>
          <w:bCs/>
          <w:sz w:val="24"/>
          <w:szCs w:val="24"/>
        </w:rPr>
        <w:t xml:space="preserve"> single list of affected </w:t>
      </w:r>
      <w:r w:rsidR="00C46945">
        <w:rPr>
          <w:rFonts w:ascii="Arial" w:hAnsi="Arial" w:cs="Arial"/>
          <w:bCs/>
          <w:sz w:val="24"/>
          <w:szCs w:val="24"/>
        </w:rPr>
        <w:t>people supported</w:t>
      </w:r>
      <w:r w:rsidR="0064660F" w:rsidRPr="00603641">
        <w:rPr>
          <w:rFonts w:ascii="Arial" w:hAnsi="Arial" w:cs="Arial"/>
          <w:bCs/>
          <w:sz w:val="24"/>
          <w:szCs w:val="24"/>
        </w:rPr>
        <w:t xml:space="preserve"> </w:t>
      </w:r>
      <w:r w:rsidRPr="00603641">
        <w:rPr>
          <w:rFonts w:ascii="Arial" w:hAnsi="Arial" w:cs="Arial"/>
          <w:bCs/>
          <w:sz w:val="24"/>
          <w:szCs w:val="24"/>
        </w:rPr>
        <w:t>will need to be</w:t>
      </w:r>
      <w:r w:rsidR="0064660F" w:rsidRPr="00603641">
        <w:rPr>
          <w:rFonts w:ascii="Arial" w:hAnsi="Arial" w:cs="Arial"/>
          <w:bCs/>
          <w:sz w:val="24"/>
          <w:szCs w:val="24"/>
        </w:rPr>
        <w:t xml:space="preserve"> developed and maintained</w:t>
      </w:r>
      <w:r>
        <w:rPr>
          <w:rFonts w:ascii="Arial" w:hAnsi="Arial" w:cs="Arial"/>
          <w:bCs/>
          <w:sz w:val="24"/>
          <w:szCs w:val="24"/>
        </w:rPr>
        <w:t>.</w:t>
      </w:r>
    </w:p>
    <w:p w14:paraId="33385B4F" w14:textId="04215737" w:rsidR="00603641" w:rsidRDefault="00603641" w:rsidP="002B3CBA">
      <w:pPr>
        <w:pStyle w:val="NoSpacing"/>
        <w:numPr>
          <w:ilvl w:val="0"/>
          <w:numId w:val="13"/>
        </w:numPr>
        <w:rPr>
          <w:rFonts w:ascii="Arial" w:hAnsi="Arial" w:cs="Arial"/>
          <w:bCs/>
          <w:sz w:val="24"/>
          <w:szCs w:val="24"/>
        </w:rPr>
      </w:pPr>
      <w:r>
        <w:rPr>
          <w:rFonts w:ascii="Arial" w:hAnsi="Arial" w:cs="Arial"/>
          <w:bCs/>
          <w:sz w:val="24"/>
          <w:szCs w:val="24"/>
        </w:rPr>
        <w:t xml:space="preserve">Identification of individual’s care needs </w:t>
      </w:r>
      <w:r w:rsidR="008F28A1">
        <w:rPr>
          <w:rFonts w:ascii="Arial" w:hAnsi="Arial" w:cs="Arial"/>
          <w:bCs/>
          <w:sz w:val="24"/>
          <w:szCs w:val="24"/>
        </w:rPr>
        <w:t xml:space="preserve">(and capacity) </w:t>
      </w:r>
      <w:r>
        <w:rPr>
          <w:rFonts w:ascii="Arial" w:hAnsi="Arial" w:cs="Arial"/>
          <w:bCs/>
          <w:sz w:val="24"/>
          <w:szCs w:val="24"/>
        </w:rPr>
        <w:t>and date of last assessment.</w:t>
      </w:r>
    </w:p>
    <w:p w14:paraId="32A8692F" w14:textId="6E2355DA" w:rsidR="00603641" w:rsidRDefault="00603641" w:rsidP="002B3CBA">
      <w:pPr>
        <w:pStyle w:val="NoSpacing"/>
        <w:numPr>
          <w:ilvl w:val="0"/>
          <w:numId w:val="13"/>
        </w:numPr>
        <w:rPr>
          <w:rFonts w:ascii="Arial" w:hAnsi="Arial" w:cs="Arial"/>
          <w:bCs/>
          <w:sz w:val="24"/>
          <w:szCs w:val="24"/>
        </w:rPr>
      </w:pPr>
      <w:r>
        <w:rPr>
          <w:rFonts w:ascii="Arial" w:hAnsi="Arial" w:cs="Arial"/>
          <w:bCs/>
          <w:sz w:val="24"/>
          <w:szCs w:val="24"/>
        </w:rPr>
        <w:t>Identification of any out of area placements and notification of the incident to relevant commissioners</w:t>
      </w:r>
    </w:p>
    <w:p w14:paraId="443C27F5" w14:textId="77777777" w:rsidR="005E37D5" w:rsidRDefault="00603641" w:rsidP="0064660F">
      <w:pPr>
        <w:pStyle w:val="NoSpacing"/>
        <w:numPr>
          <w:ilvl w:val="0"/>
          <w:numId w:val="13"/>
        </w:numPr>
        <w:rPr>
          <w:rFonts w:ascii="Arial" w:hAnsi="Arial" w:cs="Arial"/>
          <w:bCs/>
          <w:sz w:val="24"/>
          <w:szCs w:val="24"/>
        </w:rPr>
      </w:pPr>
      <w:r w:rsidRPr="00603641">
        <w:rPr>
          <w:rFonts w:ascii="Arial" w:hAnsi="Arial" w:cs="Arial"/>
          <w:bCs/>
          <w:sz w:val="24"/>
          <w:szCs w:val="24"/>
        </w:rPr>
        <w:t xml:space="preserve"> Consider p</w:t>
      </w:r>
      <w:r w:rsidR="0064660F" w:rsidRPr="00603641">
        <w:rPr>
          <w:rFonts w:ascii="Arial" w:hAnsi="Arial" w:cs="Arial"/>
          <w:bCs/>
          <w:sz w:val="24"/>
          <w:szCs w:val="24"/>
        </w:rPr>
        <w:t>otential options for alternative service provision</w:t>
      </w:r>
      <w:r>
        <w:rPr>
          <w:rFonts w:ascii="Arial" w:hAnsi="Arial" w:cs="Arial"/>
          <w:bCs/>
          <w:sz w:val="24"/>
          <w:szCs w:val="24"/>
        </w:rPr>
        <w:t>. This</w:t>
      </w:r>
      <w:r w:rsidR="0064660F" w:rsidRPr="00603641">
        <w:rPr>
          <w:rFonts w:ascii="Arial" w:hAnsi="Arial" w:cs="Arial"/>
          <w:bCs/>
          <w:sz w:val="24"/>
          <w:szCs w:val="24"/>
        </w:rPr>
        <w:t xml:space="preserve"> may include: </w:t>
      </w:r>
      <w:r>
        <w:rPr>
          <w:rFonts w:ascii="Arial" w:hAnsi="Arial" w:cs="Arial"/>
          <w:bCs/>
          <w:sz w:val="24"/>
          <w:szCs w:val="24"/>
        </w:rPr>
        <w:t xml:space="preserve">- </w:t>
      </w:r>
      <w:r w:rsidR="0064660F" w:rsidRPr="00603641">
        <w:rPr>
          <w:rFonts w:ascii="Arial" w:hAnsi="Arial" w:cs="Arial"/>
          <w:bCs/>
          <w:sz w:val="24"/>
          <w:szCs w:val="24"/>
        </w:rPr>
        <w:t xml:space="preserve">spot purchase from other care providers; </w:t>
      </w:r>
      <w:r>
        <w:rPr>
          <w:rFonts w:ascii="Arial" w:hAnsi="Arial" w:cs="Arial"/>
          <w:bCs/>
          <w:sz w:val="24"/>
          <w:szCs w:val="24"/>
        </w:rPr>
        <w:br/>
        <w:t xml:space="preserve">- </w:t>
      </w:r>
      <w:r w:rsidR="0064660F" w:rsidRPr="00603641">
        <w:rPr>
          <w:rFonts w:ascii="Arial" w:hAnsi="Arial" w:cs="Arial"/>
          <w:bCs/>
          <w:sz w:val="24"/>
          <w:szCs w:val="24"/>
        </w:rPr>
        <w:t xml:space="preserve">reserving services in other suitable locations; </w:t>
      </w:r>
      <w:r>
        <w:rPr>
          <w:rFonts w:ascii="Arial" w:hAnsi="Arial" w:cs="Arial"/>
          <w:bCs/>
          <w:sz w:val="24"/>
          <w:szCs w:val="24"/>
        </w:rPr>
        <w:br/>
        <w:t xml:space="preserve">- </w:t>
      </w:r>
      <w:r w:rsidR="0064660F" w:rsidRPr="00603641">
        <w:rPr>
          <w:rFonts w:ascii="Arial" w:hAnsi="Arial" w:cs="Arial"/>
          <w:bCs/>
          <w:sz w:val="24"/>
          <w:szCs w:val="24"/>
        </w:rPr>
        <w:t xml:space="preserve">working with other local authorities to identify alternative provision </w:t>
      </w:r>
      <w:r>
        <w:rPr>
          <w:rFonts w:ascii="Arial" w:hAnsi="Arial" w:cs="Arial"/>
          <w:bCs/>
          <w:sz w:val="24"/>
          <w:szCs w:val="24"/>
        </w:rPr>
        <w:br/>
        <w:t xml:space="preserve">- </w:t>
      </w:r>
      <w:r w:rsidR="0064660F" w:rsidRPr="00603641">
        <w:rPr>
          <w:rFonts w:ascii="Arial" w:hAnsi="Arial" w:cs="Arial"/>
          <w:bCs/>
          <w:sz w:val="24"/>
          <w:szCs w:val="24"/>
        </w:rPr>
        <w:t xml:space="preserve">temporary staffing; </w:t>
      </w:r>
      <w:r>
        <w:rPr>
          <w:rFonts w:ascii="Arial" w:hAnsi="Arial" w:cs="Arial"/>
          <w:bCs/>
          <w:sz w:val="24"/>
          <w:szCs w:val="24"/>
        </w:rPr>
        <w:br/>
        <w:t xml:space="preserve">- </w:t>
      </w:r>
      <w:r w:rsidR="0064660F" w:rsidRPr="00603641">
        <w:rPr>
          <w:rFonts w:ascii="Arial" w:hAnsi="Arial" w:cs="Arial"/>
          <w:bCs/>
          <w:sz w:val="24"/>
          <w:szCs w:val="24"/>
        </w:rPr>
        <w:t xml:space="preserve">temporary management, for example via using a consultancy company; </w:t>
      </w:r>
      <w:r>
        <w:rPr>
          <w:rFonts w:ascii="Arial" w:hAnsi="Arial" w:cs="Arial"/>
          <w:bCs/>
          <w:sz w:val="24"/>
          <w:szCs w:val="24"/>
        </w:rPr>
        <w:br/>
        <w:t xml:space="preserve">- </w:t>
      </w:r>
      <w:r w:rsidR="0064660F" w:rsidRPr="00603641">
        <w:rPr>
          <w:rFonts w:ascii="Arial" w:hAnsi="Arial" w:cs="Arial"/>
          <w:bCs/>
          <w:sz w:val="24"/>
          <w:szCs w:val="24"/>
        </w:rPr>
        <w:t xml:space="preserve">alternative contracted management/nursing team provision ; </w:t>
      </w:r>
      <w:r>
        <w:rPr>
          <w:rFonts w:ascii="Arial" w:hAnsi="Arial" w:cs="Arial"/>
          <w:bCs/>
          <w:sz w:val="24"/>
          <w:szCs w:val="24"/>
        </w:rPr>
        <w:br/>
        <w:t xml:space="preserve">- </w:t>
      </w:r>
      <w:r w:rsidR="0064660F" w:rsidRPr="00603641">
        <w:rPr>
          <w:rFonts w:ascii="Arial" w:hAnsi="Arial" w:cs="Arial"/>
          <w:bCs/>
          <w:sz w:val="24"/>
          <w:szCs w:val="24"/>
        </w:rPr>
        <w:t xml:space="preserve">short-term additional funding; </w:t>
      </w:r>
      <w:r>
        <w:rPr>
          <w:rFonts w:ascii="Arial" w:hAnsi="Arial" w:cs="Arial"/>
          <w:bCs/>
          <w:sz w:val="24"/>
          <w:szCs w:val="24"/>
        </w:rPr>
        <w:br/>
        <w:t xml:space="preserve">- </w:t>
      </w:r>
      <w:r w:rsidR="0064660F" w:rsidRPr="00603641">
        <w:rPr>
          <w:rFonts w:ascii="Arial" w:hAnsi="Arial" w:cs="Arial"/>
          <w:bCs/>
          <w:sz w:val="24"/>
          <w:szCs w:val="24"/>
        </w:rPr>
        <w:t xml:space="preserve">fee variation over and above normal ‘expected to pay’ rates to secure suitable service provision; </w:t>
      </w:r>
      <w:r w:rsidR="005E37D5">
        <w:rPr>
          <w:rFonts w:ascii="Arial" w:hAnsi="Arial" w:cs="Arial"/>
          <w:bCs/>
          <w:sz w:val="24"/>
          <w:szCs w:val="24"/>
        </w:rPr>
        <w:br/>
        <w:t xml:space="preserve">- </w:t>
      </w:r>
      <w:r w:rsidR="0064660F" w:rsidRPr="005E37D5">
        <w:rPr>
          <w:rFonts w:ascii="Arial" w:hAnsi="Arial" w:cs="Arial"/>
          <w:bCs/>
          <w:sz w:val="24"/>
          <w:szCs w:val="24"/>
        </w:rPr>
        <w:t xml:space="preserve">other actions as deemed necessary based on individual circumstances. </w:t>
      </w:r>
    </w:p>
    <w:p w14:paraId="1D1ADAD5" w14:textId="77777777" w:rsidR="005E37D5" w:rsidRDefault="0064660F" w:rsidP="0064660F">
      <w:pPr>
        <w:pStyle w:val="NoSpacing"/>
        <w:numPr>
          <w:ilvl w:val="0"/>
          <w:numId w:val="13"/>
        </w:numPr>
        <w:rPr>
          <w:rFonts w:ascii="Arial" w:hAnsi="Arial" w:cs="Arial"/>
          <w:bCs/>
          <w:sz w:val="24"/>
          <w:szCs w:val="24"/>
        </w:rPr>
      </w:pPr>
      <w:r w:rsidRPr="005E37D5">
        <w:rPr>
          <w:rFonts w:ascii="Arial" w:hAnsi="Arial" w:cs="Arial"/>
          <w:bCs/>
          <w:sz w:val="24"/>
          <w:szCs w:val="24"/>
        </w:rPr>
        <w:t xml:space="preserve">The </w:t>
      </w:r>
      <w:r w:rsidR="005E37D5">
        <w:rPr>
          <w:rFonts w:ascii="Arial" w:hAnsi="Arial" w:cs="Arial"/>
          <w:bCs/>
          <w:sz w:val="24"/>
          <w:szCs w:val="24"/>
        </w:rPr>
        <w:t>team will all need to input into exploring options and adding to the case for or against each proposal.</w:t>
      </w:r>
    </w:p>
    <w:p w14:paraId="181577AE" w14:textId="77777777" w:rsidR="005E37D5" w:rsidRDefault="0064660F" w:rsidP="0064660F">
      <w:pPr>
        <w:pStyle w:val="NoSpacing"/>
        <w:numPr>
          <w:ilvl w:val="0"/>
          <w:numId w:val="13"/>
        </w:numPr>
        <w:rPr>
          <w:rFonts w:ascii="Arial" w:hAnsi="Arial" w:cs="Arial"/>
          <w:bCs/>
          <w:sz w:val="24"/>
          <w:szCs w:val="24"/>
        </w:rPr>
      </w:pPr>
      <w:r w:rsidRPr="005E37D5">
        <w:rPr>
          <w:rFonts w:ascii="Arial" w:hAnsi="Arial" w:cs="Arial"/>
          <w:bCs/>
          <w:sz w:val="24"/>
          <w:szCs w:val="24"/>
        </w:rPr>
        <w:t xml:space="preserve"> </w:t>
      </w:r>
      <w:r w:rsidR="005E37D5">
        <w:rPr>
          <w:rFonts w:ascii="Arial" w:hAnsi="Arial" w:cs="Arial"/>
          <w:bCs/>
          <w:sz w:val="24"/>
          <w:szCs w:val="24"/>
        </w:rPr>
        <w:t>Consider operational implications as well as impacts on individuals and their families.</w:t>
      </w:r>
    </w:p>
    <w:p w14:paraId="74CB5E87" w14:textId="249D3F30" w:rsidR="0064660F" w:rsidRDefault="0064660F" w:rsidP="00D54526">
      <w:pPr>
        <w:pStyle w:val="NoSpacing"/>
        <w:numPr>
          <w:ilvl w:val="0"/>
          <w:numId w:val="13"/>
        </w:numPr>
        <w:rPr>
          <w:rFonts w:ascii="Arial" w:hAnsi="Arial" w:cs="Arial"/>
          <w:bCs/>
          <w:sz w:val="24"/>
          <w:szCs w:val="24"/>
        </w:rPr>
      </w:pPr>
      <w:r w:rsidRPr="005E37D5">
        <w:rPr>
          <w:rFonts w:ascii="Arial" w:hAnsi="Arial" w:cs="Arial"/>
          <w:bCs/>
          <w:sz w:val="24"/>
          <w:szCs w:val="24"/>
        </w:rPr>
        <w:t xml:space="preserve">Wherever possible all transfers of </w:t>
      </w:r>
      <w:r w:rsidR="00C46945">
        <w:rPr>
          <w:rFonts w:ascii="Arial" w:hAnsi="Arial" w:cs="Arial"/>
          <w:bCs/>
          <w:sz w:val="24"/>
          <w:szCs w:val="24"/>
        </w:rPr>
        <w:t>people</w:t>
      </w:r>
      <w:r w:rsidRPr="005E37D5">
        <w:rPr>
          <w:rFonts w:ascii="Arial" w:hAnsi="Arial" w:cs="Arial"/>
          <w:bCs/>
          <w:sz w:val="24"/>
          <w:szCs w:val="24"/>
        </w:rPr>
        <w:t xml:space="preserve"> between care providers should occur within normal working hours</w:t>
      </w:r>
      <w:r w:rsidR="005E37D5">
        <w:rPr>
          <w:rFonts w:ascii="Arial" w:hAnsi="Arial" w:cs="Arial"/>
          <w:bCs/>
          <w:sz w:val="24"/>
          <w:szCs w:val="24"/>
        </w:rPr>
        <w:t xml:space="preserve"> and be least disruptive as possible</w:t>
      </w:r>
      <w:r w:rsidRPr="005E37D5">
        <w:rPr>
          <w:rFonts w:ascii="Arial" w:hAnsi="Arial" w:cs="Arial"/>
          <w:bCs/>
          <w:sz w:val="24"/>
          <w:szCs w:val="24"/>
        </w:rPr>
        <w:t>.</w:t>
      </w:r>
    </w:p>
    <w:p w14:paraId="2E0789A9" w14:textId="3EB2039F" w:rsidR="00C46945" w:rsidRPr="005E37D5" w:rsidRDefault="00C46945" w:rsidP="00D54526">
      <w:pPr>
        <w:pStyle w:val="NoSpacing"/>
        <w:numPr>
          <w:ilvl w:val="0"/>
          <w:numId w:val="13"/>
        </w:numPr>
        <w:rPr>
          <w:rFonts w:ascii="Arial" w:hAnsi="Arial" w:cs="Arial"/>
          <w:bCs/>
          <w:sz w:val="24"/>
          <w:szCs w:val="24"/>
        </w:rPr>
      </w:pPr>
      <w:r>
        <w:rPr>
          <w:rFonts w:ascii="Arial" w:hAnsi="Arial" w:cs="Arial"/>
          <w:bCs/>
          <w:sz w:val="24"/>
          <w:szCs w:val="24"/>
        </w:rPr>
        <w:t xml:space="preserve">Consider communication that may be required: to staff, people supported and their families, </w:t>
      </w:r>
      <w:proofErr w:type="gramStart"/>
      <w:r>
        <w:rPr>
          <w:rFonts w:ascii="Arial" w:hAnsi="Arial" w:cs="Arial"/>
          <w:bCs/>
          <w:sz w:val="24"/>
          <w:szCs w:val="24"/>
        </w:rPr>
        <w:t>general public</w:t>
      </w:r>
      <w:proofErr w:type="gramEnd"/>
      <w:r>
        <w:rPr>
          <w:rFonts w:ascii="Arial" w:hAnsi="Arial" w:cs="Arial"/>
          <w:bCs/>
          <w:sz w:val="24"/>
          <w:szCs w:val="24"/>
        </w:rPr>
        <w:t xml:space="preserve"> etc.</w:t>
      </w:r>
    </w:p>
    <w:p w14:paraId="35A61E35" w14:textId="77777777" w:rsidR="005E37D5" w:rsidRDefault="005E37D5" w:rsidP="0064660F">
      <w:pPr>
        <w:pStyle w:val="NoSpacing"/>
        <w:rPr>
          <w:rFonts w:ascii="Arial" w:hAnsi="Arial" w:cs="Arial"/>
          <w:bCs/>
          <w:sz w:val="24"/>
          <w:szCs w:val="24"/>
        </w:rPr>
      </w:pPr>
    </w:p>
    <w:p w14:paraId="786494CB" w14:textId="77777777" w:rsidR="00006F19" w:rsidRPr="0064660F" w:rsidRDefault="00006F19" w:rsidP="00006F19">
      <w:pPr>
        <w:pStyle w:val="NoSpacing"/>
        <w:jc w:val="right"/>
        <w:rPr>
          <w:rFonts w:ascii="Arial" w:hAnsi="Arial" w:cs="Arial"/>
          <w:b/>
          <w:sz w:val="24"/>
          <w:szCs w:val="24"/>
          <w:u w:val="single"/>
        </w:rPr>
      </w:pPr>
      <w:r w:rsidRPr="0064660F">
        <w:rPr>
          <w:rFonts w:ascii="Arial" w:hAnsi="Arial" w:cs="Arial"/>
          <w:b/>
          <w:sz w:val="24"/>
          <w:szCs w:val="24"/>
          <w:u w:val="single"/>
        </w:rPr>
        <w:t>Appendix 3</w:t>
      </w:r>
    </w:p>
    <w:p w14:paraId="04FBF059" w14:textId="64485370" w:rsidR="005E37D5" w:rsidRDefault="005E37D5" w:rsidP="005E37D5">
      <w:pPr>
        <w:pStyle w:val="NoSpacing"/>
        <w:rPr>
          <w:rFonts w:ascii="Arial" w:hAnsi="Arial" w:cs="Arial"/>
          <w:b/>
          <w:sz w:val="24"/>
          <w:szCs w:val="24"/>
        </w:rPr>
      </w:pPr>
      <w:bookmarkStart w:id="2" w:name="_Hlk151367952"/>
      <w:r w:rsidRPr="005E37D5">
        <w:rPr>
          <w:rFonts w:ascii="Arial" w:hAnsi="Arial" w:cs="Arial"/>
          <w:b/>
          <w:sz w:val="24"/>
          <w:szCs w:val="24"/>
        </w:rPr>
        <w:t>Provider Failure/Interruption/Closure</w:t>
      </w:r>
      <w:r w:rsidR="008F28A1">
        <w:rPr>
          <w:rFonts w:ascii="Arial" w:hAnsi="Arial" w:cs="Arial"/>
          <w:b/>
          <w:sz w:val="24"/>
          <w:szCs w:val="24"/>
        </w:rPr>
        <w:t>:</w:t>
      </w:r>
      <w:r w:rsidRPr="005E37D5">
        <w:rPr>
          <w:rFonts w:ascii="Arial" w:hAnsi="Arial" w:cs="Arial"/>
          <w:b/>
          <w:sz w:val="24"/>
          <w:szCs w:val="24"/>
        </w:rPr>
        <w:t xml:space="preserve"> </w:t>
      </w:r>
      <w:r w:rsidR="008F28A1">
        <w:rPr>
          <w:rFonts w:ascii="Arial" w:hAnsi="Arial" w:cs="Arial"/>
          <w:b/>
          <w:sz w:val="24"/>
          <w:szCs w:val="24"/>
        </w:rPr>
        <w:t xml:space="preserve">Strategy Meeting </w:t>
      </w:r>
      <w:r w:rsidRPr="005E37D5">
        <w:rPr>
          <w:rFonts w:ascii="Arial" w:hAnsi="Arial" w:cs="Arial"/>
          <w:b/>
          <w:sz w:val="24"/>
          <w:szCs w:val="24"/>
        </w:rPr>
        <w:t>Checklist</w:t>
      </w:r>
    </w:p>
    <w:p w14:paraId="1D7893C2" w14:textId="77777777" w:rsidR="005E37D5" w:rsidRPr="005E37D5" w:rsidRDefault="005E37D5" w:rsidP="005E37D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964"/>
        <w:gridCol w:w="5052"/>
      </w:tblGrid>
      <w:tr w:rsidR="005E37D5" w:rsidRPr="005E37D5" w14:paraId="54A2B74F" w14:textId="074AA19B" w:rsidTr="005E37D5">
        <w:tc>
          <w:tcPr>
            <w:tcW w:w="3964" w:type="dxa"/>
            <w:shd w:val="clear" w:color="auto" w:fill="BDD6EE" w:themeFill="accent1" w:themeFillTint="66"/>
          </w:tcPr>
          <w:p w14:paraId="37BC7A0B" w14:textId="77777777" w:rsidR="005E37D5" w:rsidRPr="005E37D5" w:rsidRDefault="005E37D5" w:rsidP="00DC0ADA">
            <w:pPr>
              <w:pStyle w:val="NoSpacing"/>
              <w:rPr>
                <w:rFonts w:ascii="Arial" w:hAnsi="Arial" w:cs="Arial"/>
                <w:bCs/>
                <w:sz w:val="24"/>
                <w:szCs w:val="24"/>
              </w:rPr>
            </w:pPr>
            <w:r w:rsidRPr="005E37D5">
              <w:rPr>
                <w:rFonts w:ascii="Arial" w:hAnsi="Arial" w:cs="Arial"/>
                <w:bCs/>
                <w:sz w:val="24"/>
                <w:szCs w:val="24"/>
              </w:rPr>
              <w:t>Date initiated:</w:t>
            </w:r>
          </w:p>
        </w:tc>
        <w:tc>
          <w:tcPr>
            <w:tcW w:w="5052" w:type="dxa"/>
          </w:tcPr>
          <w:p w14:paraId="55266158" w14:textId="77777777" w:rsidR="005E37D5" w:rsidRPr="005E37D5" w:rsidRDefault="005E37D5" w:rsidP="00DC0ADA">
            <w:pPr>
              <w:pStyle w:val="NoSpacing"/>
              <w:rPr>
                <w:rFonts w:ascii="Arial" w:hAnsi="Arial" w:cs="Arial"/>
                <w:bCs/>
                <w:sz w:val="24"/>
                <w:szCs w:val="24"/>
              </w:rPr>
            </w:pPr>
          </w:p>
        </w:tc>
      </w:tr>
      <w:tr w:rsidR="005E37D5" w:rsidRPr="005E37D5" w14:paraId="3DE1DE9A" w14:textId="3C7142FD" w:rsidTr="005E37D5">
        <w:tc>
          <w:tcPr>
            <w:tcW w:w="3964" w:type="dxa"/>
            <w:shd w:val="clear" w:color="auto" w:fill="BDD6EE" w:themeFill="accent1" w:themeFillTint="66"/>
          </w:tcPr>
          <w:p w14:paraId="015F3E33" w14:textId="77777777" w:rsidR="005E37D5" w:rsidRPr="005E37D5" w:rsidRDefault="005E37D5" w:rsidP="00DC0ADA">
            <w:pPr>
              <w:pStyle w:val="NoSpacing"/>
              <w:rPr>
                <w:rFonts w:ascii="Arial" w:hAnsi="Arial" w:cs="Arial"/>
                <w:bCs/>
                <w:sz w:val="24"/>
                <w:szCs w:val="24"/>
              </w:rPr>
            </w:pPr>
            <w:r w:rsidRPr="005E37D5">
              <w:rPr>
                <w:rFonts w:ascii="Arial" w:hAnsi="Arial" w:cs="Arial"/>
                <w:bCs/>
                <w:sz w:val="24"/>
                <w:szCs w:val="24"/>
              </w:rPr>
              <w:t>Name of service(s):</w:t>
            </w:r>
          </w:p>
        </w:tc>
        <w:tc>
          <w:tcPr>
            <w:tcW w:w="5052" w:type="dxa"/>
          </w:tcPr>
          <w:p w14:paraId="6023AB77" w14:textId="77777777" w:rsidR="005E37D5" w:rsidRPr="005E37D5" w:rsidRDefault="005E37D5" w:rsidP="00DC0ADA">
            <w:pPr>
              <w:pStyle w:val="NoSpacing"/>
              <w:rPr>
                <w:rFonts w:ascii="Arial" w:hAnsi="Arial" w:cs="Arial"/>
                <w:bCs/>
                <w:sz w:val="24"/>
                <w:szCs w:val="24"/>
              </w:rPr>
            </w:pPr>
          </w:p>
        </w:tc>
      </w:tr>
      <w:tr w:rsidR="005E37D5" w:rsidRPr="005E37D5" w14:paraId="4704F340" w14:textId="5375DFFA" w:rsidTr="005E37D5">
        <w:tc>
          <w:tcPr>
            <w:tcW w:w="3964" w:type="dxa"/>
            <w:shd w:val="clear" w:color="auto" w:fill="BDD6EE" w:themeFill="accent1" w:themeFillTint="66"/>
          </w:tcPr>
          <w:p w14:paraId="1D259D01" w14:textId="77777777" w:rsidR="005E37D5" w:rsidRPr="005E37D5" w:rsidRDefault="005E37D5" w:rsidP="00DC0ADA">
            <w:pPr>
              <w:pStyle w:val="NoSpacing"/>
              <w:rPr>
                <w:rFonts w:ascii="Arial" w:hAnsi="Arial" w:cs="Arial"/>
                <w:bCs/>
                <w:sz w:val="24"/>
                <w:szCs w:val="24"/>
              </w:rPr>
            </w:pPr>
            <w:r w:rsidRPr="005E37D5">
              <w:rPr>
                <w:rFonts w:ascii="Arial" w:hAnsi="Arial" w:cs="Arial"/>
                <w:bCs/>
                <w:sz w:val="24"/>
                <w:szCs w:val="24"/>
              </w:rPr>
              <w:t>Chair of Incident Team:</w:t>
            </w:r>
          </w:p>
        </w:tc>
        <w:tc>
          <w:tcPr>
            <w:tcW w:w="5052" w:type="dxa"/>
          </w:tcPr>
          <w:p w14:paraId="6C1E5B4D" w14:textId="77777777" w:rsidR="005E37D5" w:rsidRPr="005E37D5" w:rsidRDefault="005E37D5" w:rsidP="00DC0ADA">
            <w:pPr>
              <w:pStyle w:val="NoSpacing"/>
              <w:rPr>
                <w:rFonts w:ascii="Arial" w:hAnsi="Arial" w:cs="Arial"/>
                <w:bCs/>
                <w:sz w:val="24"/>
                <w:szCs w:val="24"/>
              </w:rPr>
            </w:pPr>
          </w:p>
        </w:tc>
      </w:tr>
      <w:tr w:rsidR="005E37D5" w:rsidRPr="005E37D5" w14:paraId="7BC8F8BC" w14:textId="63A17EE0" w:rsidTr="005E37D5">
        <w:tc>
          <w:tcPr>
            <w:tcW w:w="3964" w:type="dxa"/>
            <w:shd w:val="clear" w:color="auto" w:fill="BDD6EE" w:themeFill="accent1" w:themeFillTint="66"/>
          </w:tcPr>
          <w:p w14:paraId="23F4A775" w14:textId="77777777" w:rsidR="005E37D5" w:rsidRPr="005E37D5" w:rsidRDefault="005E37D5" w:rsidP="00DC0ADA">
            <w:pPr>
              <w:pStyle w:val="NoSpacing"/>
              <w:rPr>
                <w:rFonts w:ascii="Arial" w:hAnsi="Arial" w:cs="Arial"/>
                <w:bCs/>
                <w:sz w:val="24"/>
                <w:szCs w:val="24"/>
              </w:rPr>
            </w:pPr>
            <w:r w:rsidRPr="005E37D5">
              <w:rPr>
                <w:rFonts w:ascii="Arial" w:hAnsi="Arial" w:cs="Arial"/>
                <w:bCs/>
                <w:sz w:val="24"/>
                <w:szCs w:val="24"/>
              </w:rPr>
              <w:t>Accountable officer if different from above:</w:t>
            </w:r>
          </w:p>
        </w:tc>
        <w:tc>
          <w:tcPr>
            <w:tcW w:w="5052" w:type="dxa"/>
          </w:tcPr>
          <w:p w14:paraId="458D326A" w14:textId="77777777" w:rsidR="005E37D5" w:rsidRPr="005E37D5" w:rsidRDefault="005E37D5" w:rsidP="00DC0ADA">
            <w:pPr>
              <w:pStyle w:val="NoSpacing"/>
              <w:rPr>
                <w:rFonts w:ascii="Arial" w:hAnsi="Arial" w:cs="Arial"/>
                <w:bCs/>
                <w:sz w:val="24"/>
                <w:szCs w:val="24"/>
              </w:rPr>
            </w:pPr>
          </w:p>
        </w:tc>
      </w:tr>
      <w:tr w:rsidR="005E37D5" w:rsidRPr="005E37D5" w14:paraId="2C8E3F1D" w14:textId="54D3DA95" w:rsidTr="005E37D5">
        <w:tc>
          <w:tcPr>
            <w:tcW w:w="3964" w:type="dxa"/>
            <w:shd w:val="clear" w:color="auto" w:fill="BDD6EE" w:themeFill="accent1" w:themeFillTint="66"/>
          </w:tcPr>
          <w:p w14:paraId="67FB3E34" w14:textId="77777777" w:rsidR="005E37D5" w:rsidRPr="005E37D5" w:rsidRDefault="005E37D5" w:rsidP="00DC0ADA">
            <w:pPr>
              <w:pStyle w:val="NoSpacing"/>
              <w:rPr>
                <w:rFonts w:ascii="Arial" w:hAnsi="Arial" w:cs="Arial"/>
                <w:bCs/>
                <w:sz w:val="24"/>
                <w:szCs w:val="24"/>
              </w:rPr>
            </w:pPr>
            <w:r w:rsidRPr="005E37D5">
              <w:rPr>
                <w:rFonts w:ascii="Arial" w:hAnsi="Arial" w:cs="Arial"/>
                <w:bCs/>
                <w:sz w:val="24"/>
                <w:szCs w:val="24"/>
              </w:rPr>
              <w:t>Incident Group Members:</w:t>
            </w:r>
          </w:p>
        </w:tc>
        <w:tc>
          <w:tcPr>
            <w:tcW w:w="5052" w:type="dxa"/>
          </w:tcPr>
          <w:p w14:paraId="5E756A4E" w14:textId="77777777" w:rsidR="005E37D5" w:rsidRPr="005E37D5" w:rsidRDefault="005E37D5" w:rsidP="00DC0ADA">
            <w:pPr>
              <w:pStyle w:val="NoSpacing"/>
              <w:rPr>
                <w:rFonts w:ascii="Arial" w:hAnsi="Arial" w:cs="Arial"/>
                <w:bCs/>
                <w:sz w:val="24"/>
                <w:szCs w:val="24"/>
              </w:rPr>
            </w:pPr>
          </w:p>
        </w:tc>
      </w:tr>
      <w:tr w:rsidR="005E37D5" w:rsidRPr="005E37D5" w14:paraId="7A55AAF5" w14:textId="597C2CEB" w:rsidTr="005E37D5">
        <w:tc>
          <w:tcPr>
            <w:tcW w:w="3964" w:type="dxa"/>
            <w:shd w:val="clear" w:color="auto" w:fill="BDD6EE" w:themeFill="accent1" w:themeFillTint="66"/>
          </w:tcPr>
          <w:p w14:paraId="6817F66D" w14:textId="77777777" w:rsidR="005E37D5" w:rsidRPr="005E37D5" w:rsidRDefault="005E37D5" w:rsidP="00DC0ADA">
            <w:pPr>
              <w:pStyle w:val="NoSpacing"/>
              <w:rPr>
                <w:rFonts w:ascii="Arial" w:hAnsi="Arial" w:cs="Arial"/>
                <w:bCs/>
                <w:sz w:val="24"/>
                <w:szCs w:val="24"/>
              </w:rPr>
            </w:pPr>
            <w:r w:rsidRPr="005E37D5">
              <w:rPr>
                <w:rFonts w:ascii="Arial" w:hAnsi="Arial" w:cs="Arial"/>
                <w:bCs/>
                <w:sz w:val="24"/>
                <w:szCs w:val="24"/>
              </w:rPr>
              <w:t>ACTION</w:t>
            </w:r>
          </w:p>
        </w:tc>
        <w:tc>
          <w:tcPr>
            <w:tcW w:w="5052" w:type="dxa"/>
          </w:tcPr>
          <w:p w14:paraId="0BD41382" w14:textId="77777777" w:rsidR="005E37D5" w:rsidRPr="005E37D5" w:rsidRDefault="005E37D5" w:rsidP="00DC0ADA">
            <w:pPr>
              <w:pStyle w:val="NoSpacing"/>
              <w:rPr>
                <w:rFonts w:ascii="Arial" w:hAnsi="Arial" w:cs="Arial"/>
                <w:bCs/>
                <w:sz w:val="24"/>
                <w:szCs w:val="24"/>
              </w:rPr>
            </w:pPr>
          </w:p>
        </w:tc>
      </w:tr>
      <w:tr w:rsidR="005E37D5" w:rsidRPr="005E37D5" w14:paraId="7B5B42BB" w14:textId="61FD176D" w:rsidTr="005E37D5">
        <w:tc>
          <w:tcPr>
            <w:tcW w:w="3964" w:type="dxa"/>
            <w:shd w:val="clear" w:color="auto" w:fill="BDD6EE" w:themeFill="accent1" w:themeFillTint="66"/>
          </w:tcPr>
          <w:p w14:paraId="438C6068" w14:textId="77777777" w:rsidR="005E37D5" w:rsidRPr="005E37D5" w:rsidRDefault="005E37D5" w:rsidP="00DC0ADA">
            <w:pPr>
              <w:pStyle w:val="NoSpacing"/>
              <w:rPr>
                <w:rFonts w:ascii="Arial" w:hAnsi="Arial" w:cs="Arial"/>
                <w:bCs/>
                <w:sz w:val="24"/>
                <w:szCs w:val="24"/>
              </w:rPr>
            </w:pPr>
            <w:r w:rsidRPr="005E37D5">
              <w:rPr>
                <w:rFonts w:ascii="Arial" w:hAnsi="Arial" w:cs="Arial"/>
                <w:bCs/>
                <w:sz w:val="24"/>
                <w:szCs w:val="24"/>
              </w:rPr>
              <w:t>Responsible Officer</w:t>
            </w:r>
          </w:p>
        </w:tc>
        <w:tc>
          <w:tcPr>
            <w:tcW w:w="5052" w:type="dxa"/>
          </w:tcPr>
          <w:p w14:paraId="45788917" w14:textId="77777777" w:rsidR="005E37D5" w:rsidRPr="005E37D5" w:rsidRDefault="005E37D5" w:rsidP="00DC0ADA">
            <w:pPr>
              <w:pStyle w:val="NoSpacing"/>
              <w:rPr>
                <w:rFonts w:ascii="Arial" w:hAnsi="Arial" w:cs="Arial"/>
                <w:bCs/>
                <w:sz w:val="24"/>
                <w:szCs w:val="24"/>
              </w:rPr>
            </w:pPr>
          </w:p>
        </w:tc>
      </w:tr>
    </w:tbl>
    <w:p w14:paraId="35AAE6CA" w14:textId="1C708140" w:rsidR="00006F19" w:rsidRDefault="00006F19" w:rsidP="005E37D5">
      <w:pPr>
        <w:pStyle w:val="NoSpacing"/>
        <w:rPr>
          <w:rFonts w:ascii="Arial" w:hAnsi="Arial" w:cs="Arial"/>
          <w:bCs/>
          <w:sz w:val="24"/>
          <w:szCs w:val="24"/>
        </w:rPr>
      </w:pP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2748"/>
        <w:gridCol w:w="3684"/>
      </w:tblGrid>
      <w:tr w:rsidR="005E37D5" w:rsidRPr="005E37D5" w14:paraId="7D3DE61D" w14:textId="72E435F3" w:rsidTr="00EA6E9E">
        <w:trPr>
          <w:trHeight w:val="244"/>
        </w:trPr>
        <w:tc>
          <w:tcPr>
            <w:tcW w:w="2748" w:type="dxa"/>
            <w:shd w:val="clear" w:color="auto" w:fill="BDD6EE" w:themeFill="accent1" w:themeFillTint="66"/>
          </w:tcPr>
          <w:p w14:paraId="296F6816" w14:textId="77777777" w:rsidR="005E37D5" w:rsidRPr="005E37D5" w:rsidRDefault="005E37D5">
            <w:pPr>
              <w:pStyle w:val="Default"/>
              <w:rPr>
                <w:rFonts w:ascii="Arial" w:hAnsi="Arial" w:cs="Arial"/>
              </w:rPr>
            </w:pPr>
            <w:r w:rsidRPr="005E37D5">
              <w:rPr>
                <w:rFonts w:ascii="Arial" w:hAnsi="Arial" w:cs="Arial"/>
                <w:b/>
                <w:bCs/>
              </w:rPr>
              <w:t xml:space="preserve">ACTION </w:t>
            </w:r>
          </w:p>
        </w:tc>
        <w:tc>
          <w:tcPr>
            <w:tcW w:w="2748" w:type="dxa"/>
            <w:shd w:val="clear" w:color="auto" w:fill="BDD6EE" w:themeFill="accent1" w:themeFillTint="66"/>
          </w:tcPr>
          <w:p w14:paraId="31F8D688" w14:textId="77777777" w:rsidR="005E37D5" w:rsidRPr="005E37D5" w:rsidRDefault="005E37D5">
            <w:pPr>
              <w:pStyle w:val="Default"/>
              <w:rPr>
                <w:rFonts w:ascii="Arial" w:hAnsi="Arial" w:cs="Arial"/>
              </w:rPr>
            </w:pPr>
            <w:r w:rsidRPr="005E37D5">
              <w:rPr>
                <w:rFonts w:ascii="Arial" w:hAnsi="Arial" w:cs="Arial"/>
                <w:b/>
                <w:bCs/>
              </w:rPr>
              <w:t xml:space="preserve">Responsible Officer </w:t>
            </w:r>
          </w:p>
        </w:tc>
        <w:tc>
          <w:tcPr>
            <w:tcW w:w="3684" w:type="dxa"/>
            <w:shd w:val="clear" w:color="auto" w:fill="BDD6EE" w:themeFill="accent1" w:themeFillTint="66"/>
          </w:tcPr>
          <w:p w14:paraId="324ADE46" w14:textId="77777777" w:rsidR="005E37D5" w:rsidRPr="005E37D5" w:rsidRDefault="005E37D5">
            <w:pPr>
              <w:pStyle w:val="Default"/>
              <w:rPr>
                <w:rFonts w:ascii="Arial" w:hAnsi="Arial" w:cs="Arial"/>
              </w:rPr>
            </w:pPr>
            <w:r w:rsidRPr="005E37D5">
              <w:rPr>
                <w:rFonts w:ascii="Arial" w:hAnsi="Arial" w:cs="Arial"/>
                <w:b/>
                <w:bCs/>
              </w:rPr>
              <w:t xml:space="preserve">Action owner </w:t>
            </w:r>
          </w:p>
        </w:tc>
      </w:tr>
      <w:tr w:rsidR="005E37D5" w:rsidRPr="005E37D5" w14:paraId="2E3CBB79" w14:textId="2DCE7315" w:rsidTr="00EA6E9E">
        <w:trPr>
          <w:trHeight w:val="512"/>
        </w:trPr>
        <w:tc>
          <w:tcPr>
            <w:tcW w:w="2748" w:type="dxa"/>
          </w:tcPr>
          <w:p w14:paraId="1C07F8D5" w14:textId="77777777" w:rsidR="005E37D5" w:rsidRPr="009573FB" w:rsidRDefault="005E37D5">
            <w:pPr>
              <w:pStyle w:val="Default"/>
              <w:rPr>
                <w:rFonts w:ascii="Arial" w:hAnsi="Arial" w:cs="Arial"/>
                <w:sz w:val="20"/>
                <w:szCs w:val="20"/>
              </w:rPr>
            </w:pPr>
            <w:r w:rsidRPr="009573FB">
              <w:rPr>
                <w:rFonts w:ascii="Arial" w:hAnsi="Arial" w:cs="Arial"/>
                <w:sz w:val="20"/>
                <w:szCs w:val="20"/>
              </w:rPr>
              <w:t>Is provider CQC registered?</w:t>
            </w:r>
          </w:p>
          <w:p w14:paraId="67D29DA3" w14:textId="0FF873B5" w:rsidR="005E37D5" w:rsidRPr="009573FB" w:rsidRDefault="005E37D5">
            <w:pPr>
              <w:pStyle w:val="Default"/>
              <w:rPr>
                <w:rFonts w:ascii="Arial" w:hAnsi="Arial" w:cs="Arial"/>
                <w:sz w:val="20"/>
                <w:szCs w:val="20"/>
              </w:rPr>
            </w:pPr>
            <w:r w:rsidRPr="009573FB">
              <w:rPr>
                <w:rFonts w:ascii="Arial" w:hAnsi="Arial" w:cs="Arial"/>
                <w:sz w:val="20"/>
                <w:szCs w:val="20"/>
              </w:rPr>
              <w:t>(</w:t>
            </w:r>
            <w:proofErr w:type="gramStart"/>
            <w:r w:rsidRPr="009573FB">
              <w:rPr>
                <w:rFonts w:ascii="Arial" w:hAnsi="Arial" w:cs="Arial"/>
                <w:sz w:val="20"/>
                <w:szCs w:val="20"/>
              </w:rPr>
              <w:t>if</w:t>
            </w:r>
            <w:proofErr w:type="gramEnd"/>
            <w:r w:rsidRPr="009573FB">
              <w:rPr>
                <w:rFonts w:ascii="Arial" w:hAnsi="Arial" w:cs="Arial"/>
                <w:sz w:val="20"/>
                <w:szCs w:val="20"/>
              </w:rPr>
              <w:t xml:space="preserve"> not, what is the legal scope of duties?)</w:t>
            </w:r>
          </w:p>
        </w:tc>
        <w:tc>
          <w:tcPr>
            <w:tcW w:w="2748" w:type="dxa"/>
          </w:tcPr>
          <w:p w14:paraId="15F664E3" w14:textId="363A9532" w:rsidR="005E37D5" w:rsidRPr="005E37D5" w:rsidRDefault="005E37D5">
            <w:pPr>
              <w:pStyle w:val="Default"/>
              <w:rPr>
                <w:rFonts w:ascii="Arial" w:hAnsi="Arial" w:cs="Arial"/>
              </w:rPr>
            </w:pPr>
          </w:p>
        </w:tc>
        <w:tc>
          <w:tcPr>
            <w:tcW w:w="3684" w:type="dxa"/>
          </w:tcPr>
          <w:p w14:paraId="288916CF" w14:textId="7413DD75" w:rsidR="005E37D5" w:rsidRPr="005E37D5" w:rsidRDefault="005E37D5">
            <w:pPr>
              <w:pStyle w:val="Default"/>
              <w:rPr>
                <w:rFonts w:ascii="Arial" w:hAnsi="Arial" w:cs="Arial"/>
              </w:rPr>
            </w:pPr>
          </w:p>
        </w:tc>
      </w:tr>
      <w:tr w:rsidR="005E37D5" w:rsidRPr="005E37D5" w14:paraId="59BDC46C" w14:textId="7D0D0F2E" w:rsidTr="00EA6E9E">
        <w:trPr>
          <w:trHeight w:val="244"/>
        </w:trPr>
        <w:tc>
          <w:tcPr>
            <w:tcW w:w="2748" w:type="dxa"/>
          </w:tcPr>
          <w:p w14:paraId="22A797E8" w14:textId="77777777" w:rsidR="005E37D5" w:rsidRDefault="005E37D5">
            <w:pPr>
              <w:pStyle w:val="Default"/>
              <w:rPr>
                <w:rFonts w:ascii="Arial" w:hAnsi="Arial" w:cs="Arial"/>
                <w:sz w:val="20"/>
                <w:szCs w:val="20"/>
              </w:rPr>
            </w:pPr>
            <w:r w:rsidRPr="009573FB">
              <w:rPr>
                <w:rFonts w:ascii="Arial" w:hAnsi="Arial" w:cs="Arial"/>
                <w:sz w:val="20"/>
                <w:szCs w:val="20"/>
              </w:rPr>
              <w:t xml:space="preserve">Identify stakeholders and plan for involvement, </w:t>
            </w:r>
            <w:proofErr w:type="gramStart"/>
            <w:r w:rsidRPr="009573FB">
              <w:rPr>
                <w:rFonts w:ascii="Arial" w:hAnsi="Arial" w:cs="Arial"/>
                <w:sz w:val="20"/>
                <w:szCs w:val="20"/>
              </w:rPr>
              <w:t>consultation</w:t>
            </w:r>
            <w:proofErr w:type="gramEnd"/>
            <w:r w:rsidRPr="009573FB">
              <w:rPr>
                <w:rFonts w:ascii="Arial" w:hAnsi="Arial" w:cs="Arial"/>
                <w:sz w:val="20"/>
                <w:szCs w:val="20"/>
              </w:rPr>
              <w:t xml:space="preserve"> and information</w:t>
            </w:r>
            <w:r w:rsidR="009573FB">
              <w:rPr>
                <w:rFonts w:ascii="Arial" w:hAnsi="Arial" w:cs="Arial"/>
                <w:sz w:val="20"/>
                <w:szCs w:val="20"/>
              </w:rPr>
              <w:t>.</w:t>
            </w:r>
          </w:p>
          <w:p w14:paraId="6AF0D43E" w14:textId="3BD3E2CE" w:rsidR="009573FB" w:rsidRPr="009573FB" w:rsidRDefault="009573FB">
            <w:pPr>
              <w:pStyle w:val="Default"/>
              <w:rPr>
                <w:rFonts w:ascii="Arial" w:hAnsi="Arial" w:cs="Arial"/>
                <w:sz w:val="20"/>
                <w:szCs w:val="20"/>
              </w:rPr>
            </w:pPr>
            <w:r>
              <w:rPr>
                <w:rFonts w:ascii="Arial" w:hAnsi="Arial" w:cs="Arial"/>
                <w:sz w:val="20"/>
                <w:szCs w:val="20"/>
              </w:rPr>
              <w:t>Consider CHC/FNC, MH, Health, CHMP</w:t>
            </w:r>
          </w:p>
        </w:tc>
        <w:tc>
          <w:tcPr>
            <w:tcW w:w="2748" w:type="dxa"/>
          </w:tcPr>
          <w:p w14:paraId="340B2CB6" w14:textId="2046837F" w:rsidR="005E37D5" w:rsidRPr="005E37D5" w:rsidRDefault="005E37D5">
            <w:pPr>
              <w:pStyle w:val="Default"/>
              <w:rPr>
                <w:rFonts w:ascii="Arial" w:hAnsi="Arial" w:cs="Arial"/>
              </w:rPr>
            </w:pPr>
          </w:p>
        </w:tc>
        <w:tc>
          <w:tcPr>
            <w:tcW w:w="3684" w:type="dxa"/>
          </w:tcPr>
          <w:p w14:paraId="2BBF0208" w14:textId="0E1EE543" w:rsidR="005E37D5" w:rsidRPr="005E37D5" w:rsidRDefault="005E37D5">
            <w:pPr>
              <w:pStyle w:val="Default"/>
              <w:rPr>
                <w:rFonts w:ascii="Arial" w:hAnsi="Arial" w:cs="Arial"/>
              </w:rPr>
            </w:pPr>
          </w:p>
        </w:tc>
      </w:tr>
      <w:tr w:rsidR="005E37D5" w:rsidRPr="005E37D5" w14:paraId="11205532" w14:textId="66E39CCA" w:rsidTr="00EA6E9E">
        <w:trPr>
          <w:trHeight w:val="379"/>
        </w:trPr>
        <w:tc>
          <w:tcPr>
            <w:tcW w:w="2748" w:type="dxa"/>
          </w:tcPr>
          <w:p w14:paraId="60254311" w14:textId="291AAAA6" w:rsidR="005E37D5" w:rsidRPr="009573FB" w:rsidRDefault="005E37D5">
            <w:pPr>
              <w:pStyle w:val="Default"/>
              <w:rPr>
                <w:rFonts w:ascii="Arial" w:hAnsi="Arial" w:cs="Arial"/>
                <w:sz w:val="20"/>
                <w:szCs w:val="20"/>
              </w:rPr>
            </w:pPr>
            <w:r w:rsidRPr="009573FB">
              <w:rPr>
                <w:rFonts w:ascii="Arial" w:hAnsi="Arial" w:cs="Arial"/>
                <w:sz w:val="20"/>
                <w:szCs w:val="20"/>
              </w:rPr>
              <w:t>Establish reporting arrangements to Executive Director, Director(s) and Lead Member</w:t>
            </w:r>
          </w:p>
        </w:tc>
        <w:tc>
          <w:tcPr>
            <w:tcW w:w="2748" w:type="dxa"/>
          </w:tcPr>
          <w:p w14:paraId="108AC93B" w14:textId="07D8F423" w:rsidR="005E37D5" w:rsidRPr="005E37D5" w:rsidRDefault="005E37D5">
            <w:pPr>
              <w:pStyle w:val="Default"/>
              <w:rPr>
                <w:rFonts w:ascii="Arial" w:hAnsi="Arial" w:cs="Arial"/>
              </w:rPr>
            </w:pPr>
          </w:p>
        </w:tc>
        <w:tc>
          <w:tcPr>
            <w:tcW w:w="3684" w:type="dxa"/>
          </w:tcPr>
          <w:p w14:paraId="37569F0C" w14:textId="7F11642A" w:rsidR="005E37D5" w:rsidRPr="005E37D5" w:rsidRDefault="005E37D5">
            <w:pPr>
              <w:pStyle w:val="Default"/>
              <w:rPr>
                <w:rFonts w:ascii="Arial" w:hAnsi="Arial" w:cs="Arial"/>
              </w:rPr>
            </w:pPr>
          </w:p>
        </w:tc>
      </w:tr>
      <w:tr w:rsidR="008F28A1" w:rsidRPr="005E37D5" w14:paraId="11EE7CAF" w14:textId="77777777" w:rsidTr="00EA6E9E">
        <w:trPr>
          <w:trHeight w:val="110"/>
        </w:trPr>
        <w:tc>
          <w:tcPr>
            <w:tcW w:w="2748" w:type="dxa"/>
          </w:tcPr>
          <w:p w14:paraId="0827FD68" w14:textId="6C408C94" w:rsidR="008F28A1" w:rsidRPr="009573FB" w:rsidRDefault="008F28A1">
            <w:pPr>
              <w:pStyle w:val="Default"/>
              <w:rPr>
                <w:rFonts w:ascii="Arial" w:hAnsi="Arial" w:cs="Arial"/>
                <w:sz w:val="20"/>
                <w:szCs w:val="20"/>
              </w:rPr>
            </w:pPr>
            <w:r>
              <w:rPr>
                <w:rFonts w:ascii="Arial" w:hAnsi="Arial" w:cs="Arial"/>
                <w:sz w:val="20"/>
                <w:szCs w:val="20"/>
              </w:rPr>
              <w:lastRenderedPageBreak/>
              <w:t>Establish number and needs of people affected.</w:t>
            </w:r>
          </w:p>
        </w:tc>
        <w:tc>
          <w:tcPr>
            <w:tcW w:w="2748" w:type="dxa"/>
          </w:tcPr>
          <w:p w14:paraId="01313662" w14:textId="77777777" w:rsidR="008F28A1" w:rsidRPr="005E37D5" w:rsidRDefault="008F28A1">
            <w:pPr>
              <w:pStyle w:val="Default"/>
              <w:rPr>
                <w:rFonts w:ascii="Arial" w:hAnsi="Arial" w:cs="Arial"/>
              </w:rPr>
            </w:pPr>
          </w:p>
        </w:tc>
        <w:tc>
          <w:tcPr>
            <w:tcW w:w="3684" w:type="dxa"/>
          </w:tcPr>
          <w:p w14:paraId="57FFF889" w14:textId="77777777" w:rsidR="008F28A1" w:rsidRPr="005E37D5" w:rsidRDefault="008F28A1">
            <w:pPr>
              <w:pStyle w:val="Default"/>
              <w:rPr>
                <w:rFonts w:ascii="Arial" w:hAnsi="Arial" w:cs="Arial"/>
              </w:rPr>
            </w:pPr>
          </w:p>
        </w:tc>
      </w:tr>
      <w:tr w:rsidR="005E37D5" w:rsidRPr="005E37D5" w14:paraId="443D16D0" w14:textId="1CB5DC45" w:rsidTr="00EA6E9E">
        <w:trPr>
          <w:trHeight w:val="110"/>
        </w:trPr>
        <w:tc>
          <w:tcPr>
            <w:tcW w:w="2748" w:type="dxa"/>
          </w:tcPr>
          <w:p w14:paraId="20711DBB" w14:textId="387E36E1" w:rsidR="005E37D5" w:rsidRPr="009573FB" w:rsidRDefault="005E37D5">
            <w:pPr>
              <w:pStyle w:val="Default"/>
              <w:rPr>
                <w:rFonts w:ascii="Arial" w:hAnsi="Arial" w:cs="Arial"/>
                <w:sz w:val="20"/>
                <w:szCs w:val="20"/>
              </w:rPr>
            </w:pPr>
            <w:r w:rsidRPr="009573FB">
              <w:rPr>
                <w:rFonts w:ascii="Arial" w:hAnsi="Arial" w:cs="Arial"/>
                <w:sz w:val="20"/>
                <w:szCs w:val="20"/>
              </w:rPr>
              <w:t>Devise incident plan</w:t>
            </w:r>
            <w:r w:rsidR="00220233" w:rsidRPr="009573FB">
              <w:rPr>
                <w:rFonts w:ascii="Arial" w:hAnsi="Arial" w:cs="Arial"/>
                <w:sz w:val="20"/>
                <w:szCs w:val="20"/>
              </w:rPr>
              <w:t xml:space="preserve"> and allocate actions to incident team as appropriate.</w:t>
            </w:r>
          </w:p>
        </w:tc>
        <w:tc>
          <w:tcPr>
            <w:tcW w:w="2748" w:type="dxa"/>
          </w:tcPr>
          <w:p w14:paraId="2E8E5C1C" w14:textId="19156E45" w:rsidR="005E37D5" w:rsidRPr="005E37D5" w:rsidRDefault="005E37D5">
            <w:pPr>
              <w:pStyle w:val="Default"/>
              <w:rPr>
                <w:rFonts w:ascii="Arial" w:hAnsi="Arial" w:cs="Arial"/>
              </w:rPr>
            </w:pPr>
          </w:p>
        </w:tc>
        <w:tc>
          <w:tcPr>
            <w:tcW w:w="3684" w:type="dxa"/>
          </w:tcPr>
          <w:p w14:paraId="26707B76" w14:textId="77D41A53" w:rsidR="005E37D5" w:rsidRPr="005E37D5" w:rsidRDefault="005E37D5">
            <w:pPr>
              <w:pStyle w:val="Default"/>
              <w:rPr>
                <w:rFonts w:ascii="Arial" w:hAnsi="Arial" w:cs="Arial"/>
              </w:rPr>
            </w:pPr>
          </w:p>
        </w:tc>
      </w:tr>
      <w:tr w:rsidR="005E37D5" w:rsidRPr="005E37D5" w14:paraId="630D0938" w14:textId="53739EAA" w:rsidTr="00EA6E9E">
        <w:trPr>
          <w:trHeight w:val="244"/>
        </w:trPr>
        <w:tc>
          <w:tcPr>
            <w:tcW w:w="2748" w:type="dxa"/>
          </w:tcPr>
          <w:p w14:paraId="76A10532" w14:textId="4A9A04D7" w:rsidR="005E37D5" w:rsidRPr="009573FB" w:rsidRDefault="00220233">
            <w:pPr>
              <w:pStyle w:val="Default"/>
              <w:rPr>
                <w:rFonts w:ascii="Arial" w:hAnsi="Arial" w:cs="Arial"/>
                <w:sz w:val="20"/>
                <w:szCs w:val="20"/>
              </w:rPr>
            </w:pPr>
            <w:r w:rsidRPr="009573FB">
              <w:rPr>
                <w:rFonts w:ascii="Arial" w:hAnsi="Arial" w:cs="Arial"/>
                <w:sz w:val="20"/>
                <w:szCs w:val="20"/>
              </w:rPr>
              <w:t>Notify Comms Teams (SCO and SCC) for handling any briefings to and or responses from media</w:t>
            </w:r>
          </w:p>
        </w:tc>
        <w:tc>
          <w:tcPr>
            <w:tcW w:w="2748" w:type="dxa"/>
          </w:tcPr>
          <w:p w14:paraId="1A5154FD" w14:textId="5D0C1A5F" w:rsidR="005E37D5" w:rsidRPr="005E37D5" w:rsidRDefault="005E37D5">
            <w:pPr>
              <w:pStyle w:val="Default"/>
              <w:rPr>
                <w:rFonts w:ascii="Arial" w:hAnsi="Arial" w:cs="Arial"/>
              </w:rPr>
            </w:pPr>
          </w:p>
        </w:tc>
        <w:tc>
          <w:tcPr>
            <w:tcW w:w="3684" w:type="dxa"/>
          </w:tcPr>
          <w:p w14:paraId="3D363145" w14:textId="345C970A" w:rsidR="005E37D5" w:rsidRPr="005E37D5" w:rsidRDefault="005E37D5">
            <w:pPr>
              <w:pStyle w:val="Default"/>
              <w:rPr>
                <w:rFonts w:ascii="Arial" w:hAnsi="Arial" w:cs="Arial"/>
              </w:rPr>
            </w:pPr>
          </w:p>
        </w:tc>
      </w:tr>
      <w:tr w:rsidR="005E37D5" w:rsidRPr="005E37D5" w14:paraId="4B56D0F6" w14:textId="11E3B7CA" w:rsidTr="00EA6E9E">
        <w:trPr>
          <w:trHeight w:val="781"/>
        </w:trPr>
        <w:tc>
          <w:tcPr>
            <w:tcW w:w="2748" w:type="dxa"/>
          </w:tcPr>
          <w:p w14:paraId="0BD6D68B" w14:textId="77777777" w:rsidR="00220233" w:rsidRPr="009573FB" w:rsidRDefault="00220233">
            <w:pPr>
              <w:pStyle w:val="Default"/>
              <w:rPr>
                <w:rFonts w:ascii="Arial" w:hAnsi="Arial" w:cs="Arial"/>
                <w:sz w:val="20"/>
                <w:szCs w:val="20"/>
              </w:rPr>
            </w:pPr>
            <w:r w:rsidRPr="009573FB">
              <w:rPr>
                <w:rFonts w:ascii="Arial" w:hAnsi="Arial" w:cs="Arial"/>
                <w:sz w:val="20"/>
                <w:szCs w:val="20"/>
              </w:rPr>
              <w:t xml:space="preserve">Establish timescale(s) for closure or failure(s) </w:t>
            </w:r>
          </w:p>
          <w:p w14:paraId="0055C74F" w14:textId="77777777" w:rsidR="00220233" w:rsidRPr="009573FB" w:rsidRDefault="00220233">
            <w:pPr>
              <w:pStyle w:val="Default"/>
              <w:rPr>
                <w:rFonts w:ascii="Arial" w:hAnsi="Arial" w:cs="Arial"/>
                <w:sz w:val="20"/>
                <w:szCs w:val="20"/>
              </w:rPr>
            </w:pPr>
          </w:p>
          <w:p w14:paraId="6D275C3E" w14:textId="4BF13A48" w:rsidR="00220233" w:rsidRPr="009573FB" w:rsidRDefault="00220233">
            <w:pPr>
              <w:pStyle w:val="Default"/>
              <w:rPr>
                <w:rFonts w:ascii="Arial" w:hAnsi="Arial" w:cs="Arial"/>
                <w:sz w:val="20"/>
                <w:szCs w:val="20"/>
              </w:rPr>
            </w:pPr>
            <w:r w:rsidRPr="009573FB">
              <w:rPr>
                <w:rFonts w:ascii="Arial" w:hAnsi="Arial" w:cs="Arial"/>
                <w:sz w:val="20"/>
                <w:szCs w:val="20"/>
              </w:rPr>
              <w:t xml:space="preserve">Can the provider recover its position? </w:t>
            </w:r>
          </w:p>
          <w:p w14:paraId="10FD28D8" w14:textId="77777777" w:rsidR="00220233" w:rsidRPr="009573FB" w:rsidRDefault="00220233">
            <w:pPr>
              <w:pStyle w:val="Default"/>
              <w:rPr>
                <w:rFonts w:ascii="Arial" w:hAnsi="Arial" w:cs="Arial"/>
                <w:sz w:val="20"/>
                <w:szCs w:val="20"/>
              </w:rPr>
            </w:pPr>
            <w:r w:rsidRPr="009573FB">
              <w:rPr>
                <w:rFonts w:ascii="Arial" w:hAnsi="Arial" w:cs="Arial"/>
                <w:sz w:val="20"/>
                <w:szCs w:val="20"/>
              </w:rPr>
              <w:t xml:space="preserve">How much longer, if at all? </w:t>
            </w:r>
          </w:p>
          <w:p w14:paraId="228188C3" w14:textId="2C01D7D9" w:rsidR="00220233" w:rsidRPr="009573FB" w:rsidRDefault="00220233">
            <w:pPr>
              <w:pStyle w:val="Default"/>
              <w:rPr>
                <w:rFonts w:ascii="Arial" w:hAnsi="Arial" w:cs="Arial"/>
                <w:sz w:val="20"/>
                <w:szCs w:val="20"/>
              </w:rPr>
            </w:pPr>
            <w:r w:rsidRPr="009573FB">
              <w:rPr>
                <w:rFonts w:ascii="Arial" w:hAnsi="Arial" w:cs="Arial"/>
                <w:sz w:val="20"/>
                <w:szCs w:val="20"/>
              </w:rPr>
              <w:t xml:space="preserve">What </w:t>
            </w:r>
            <w:proofErr w:type="gramStart"/>
            <w:r w:rsidRPr="009573FB">
              <w:rPr>
                <w:rFonts w:ascii="Arial" w:hAnsi="Arial" w:cs="Arial"/>
                <w:sz w:val="20"/>
                <w:szCs w:val="20"/>
              </w:rPr>
              <w:t>time period</w:t>
            </w:r>
            <w:proofErr w:type="gramEnd"/>
            <w:r w:rsidRPr="009573FB">
              <w:rPr>
                <w:rFonts w:ascii="Arial" w:hAnsi="Arial" w:cs="Arial"/>
                <w:sz w:val="20"/>
                <w:szCs w:val="20"/>
              </w:rPr>
              <w:t xml:space="preserve"> would allow for the most effective plan to be implemented?</w:t>
            </w:r>
          </w:p>
          <w:p w14:paraId="1FE330F0" w14:textId="4A44B49B" w:rsidR="005E37D5" w:rsidRPr="009573FB" w:rsidRDefault="00220233">
            <w:pPr>
              <w:pStyle w:val="Default"/>
              <w:rPr>
                <w:rFonts w:ascii="Arial" w:hAnsi="Arial" w:cs="Arial"/>
                <w:sz w:val="20"/>
                <w:szCs w:val="20"/>
              </w:rPr>
            </w:pPr>
            <w:r w:rsidRPr="009573FB">
              <w:rPr>
                <w:rFonts w:ascii="Arial" w:hAnsi="Arial" w:cs="Arial"/>
                <w:sz w:val="20"/>
                <w:szCs w:val="20"/>
              </w:rPr>
              <w:t xml:space="preserve">Can the provider continue to provide service with support? </w:t>
            </w:r>
          </w:p>
        </w:tc>
        <w:tc>
          <w:tcPr>
            <w:tcW w:w="2748" w:type="dxa"/>
          </w:tcPr>
          <w:p w14:paraId="69D91CFC" w14:textId="741800D6" w:rsidR="005E37D5" w:rsidRPr="005E37D5" w:rsidRDefault="005E37D5">
            <w:pPr>
              <w:pStyle w:val="Default"/>
              <w:rPr>
                <w:rFonts w:ascii="Arial" w:hAnsi="Arial" w:cs="Arial"/>
              </w:rPr>
            </w:pPr>
          </w:p>
        </w:tc>
        <w:tc>
          <w:tcPr>
            <w:tcW w:w="3684" w:type="dxa"/>
          </w:tcPr>
          <w:p w14:paraId="4939D96C" w14:textId="08D48F57" w:rsidR="005E37D5" w:rsidRPr="005E37D5" w:rsidRDefault="005E37D5">
            <w:pPr>
              <w:pStyle w:val="Default"/>
              <w:rPr>
                <w:rFonts w:ascii="Arial" w:hAnsi="Arial" w:cs="Arial"/>
              </w:rPr>
            </w:pPr>
          </w:p>
        </w:tc>
      </w:tr>
      <w:tr w:rsidR="005E37D5" w:rsidRPr="005E37D5" w14:paraId="218607A3" w14:textId="0D29547A" w:rsidTr="00EA6E9E">
        <w:trPr>
          <w:trHeight w:val="781"/>
        </w:trPr>
        <w:tc>
          <w:tcPr>
            <w:tcW w:w="2748" w:type="dxa"/>
          </w:tcPr>
          <w:p w14:paraId="5C9B4734" w14:textId="21F36C97" w:rsidR="005E37D5" w:rsidRPr="009573FB" w:rsidRDefault="00220233">
            <w:pPr>
              <w:pStyle w:val="Default"/>
              <w:rPr>
                <w:rFonts w:ascii="Arial" w:hAnsi="Arial" w:cs="Arial"/>
                <w:sz w:val="20"/>
                <w:szCs w:val="20"/>
              </w:rPr>
            </w:pPr>
            <w:r w:rsidRPr="009573FB">
              <w:rPr>
                <w:rFonts w:ascii="Arial" w:hAnsi="Arial" w:cs="Arial"/>
                <w:sz w:val="20"/>
                <w:szCs w:val="20"/>
              </w:rPr>
              <w:t xml:space="preserve">Liaise with CQC coordinating actions where necessary. </w:t>
            </w:r>
          </w:p>
        </w:tc>
        <w:tc>
          <w:tcPr>
            <w:tcW w:w="2748" w:type="dxa"/>
          </w:tcPr>
          <w:p w14:paraId="4C078DED" w14:textId="0E400D8C" w:rsidR="005E37D5" w:rsidRPr="005E37D5" w:rsidRDefault="005E37D5">
            <w:pPr>
              <w:pStyle w:val="Default"/>
              <w:rPr>
                <w:rFonts w:ascii="Arial" w:hAnsi="Arial" w:cs="Arial"/>
              </w:rPr>
            </w:pPr>
          </w:p>
        </w:tc>
        <w:tc>
          <w:tcPr>
            <w:tcW w:w="3684" w:type="dxa"/>
          </w:tcPr>
          <w:p w14:paraId="58DC967C" w14:textId="1299A41E" w:rsidR="005E37D5" w:rsidRPr="005E37D5" w:rsidRDefault="005E37D5">
            <w:pPr>
              <w:pStyle w:val="Default"/>
              <w:rPr>
                <w:rFonts w:ascii="Arial" w:hAnsi="Arial" w:cs="Arial"/>
              </w:rPr>
            </w:pPr>
          </w:p>
        </w:tc>
      </w:tr>
      <w:tr w:rsidR="005E37D5" w:rsidRPr="005E37D5" w14:paraId="75265FD3" w14:textId="145BF8D1" w:rsidTr="00EA6E9E">
        <w:trPr>
          <w:trHeight w:val="379"/>
        </w:trPr>
        <w:tc>
          <w:tcPr>
            <w:tcW w:w="2748" w:type="dxa"/>
          </w:tcPr>
          <w:p w14:paraId="2DDFC3F8" w14:textId="6F117408" w:rsidR="005E37D5" w:rsidRPr="009573FB" w:rsidRDefault="00220233">
            <w:pPr>
              <w:pStyle w:val="Default"/>
              <w:rPr>
                <w:rFonts w:ascii="Arial" w:hAnsi="Arial" w:cs="Arial"/>
                <w:sz w:val="20"/>
                <w:szCs w:val="20"/>
              </w:rPr>
            </w:pPr>
            <w:r w:rsidRPr="009573FB">
              <w:rPr>
                <w:rFonts w:ascii="Arial" w:hAnsi="Arial" w:cs="Arial"/>
                <w:sz w:val="20"/>
                <w:szCs w:val="20"/>
              </w:rPr>
              <w:t>Obtain copy of the contract(s).</w:t>
            </w:r>
          </w:p>
        </w:tc>
        <w:tc>
          <w:tcPr>
            <w:tcW w:w="2748" w:type="dxa"/>
          </w:tcPr>
          <w:p w14:paraId="7C6DCD11" w14:textId="5F17703B" w:rsidR="005E37D5" w:rsidRPr="005E37D5" w:rsidRDefault="005E37D5">
            <w:pPr>
              <w:pStyle w:val="Default"/>
              <w:rPr>
                <w:rFonts w:ascii="Arial" w:hAnsi="Arial" w:cs="Arial"/>
              </w:rPr>
            </w:pPr>
          </w:p>
        </w:tc>
        <w:tc>
          <w:tcPr>
            <w:tcW w:w="3684" w:type="dxa"/>
          </w:tcPr>
          <w:p w14:paraId="1B610C6D" w14:textId="0B9D38D7" w:rsidR="005E37D5" w:rsidRPr="005E37D5" w:rsidRDefault="005E37D5">
            <w:pPr>
              <w:pStyle w:val="Default"/>
              <w:rPr>
                <w:rFonts w:ascii="Arial" w:hAnsi="Arial" w:cs="Arial"/>
              </w:rPr>
            </w:pPr>
          </w:p>
        </w:tc>
      </w:tr>
      <w:tr w:rsidR="005E37D5" w:rsidRPr="005E37D5" w14:paraId="5B3C9461" w14:textId="6F5EF07B" w:rsidTr="00EA6E9E">
        <w:trPr>
          <w:trHeight w:val="244"/>
        </w:trPr>
        <w:tc>
          <w:tcPr>
            <w:tcW w:w="2748" w:type="dxa"/>
          </w:tcPr>
          <w:p w14:paraId="5C3724A0" w14:textId="3F8DE86F" w:rsidR="005E37D5" w:rsidRPr="009573FB" w:rsidRDefault="00220233">
            <w:pPr>
              <w:pStyle w:val="Default"/>
              <w:rPr>
                <w:rFonts w:ascii="Arial" w:hAnsi="Arial" w:cs="Arial"/>
                <w:sz w:val="20"/>
                <w:szCs w:val="20"/>
              </w:rPr>
            </w:pPr>
            <w:r w:rsidRPr="009573FB">
              <w:rPr>
                <w:rFonts w:ascii="Arial" w:hAnsi="Arial" w:cs="Arial"/>
                <w:sz w:val="20"/>
                <w:szCs w:val="20"/>
              </w:rPr>
              <w:t xml:space="preserve">Establish the number and names of </w:t>
            </w:r>
            <w:r w:rsidR="00C46945">
              <w:rPr>
                <w:rFonts w:ascii="Arial" w:hAnsi="Arial" w:cs="Arial"/>
                <w:sz w:val="20"/>
                <w:szCs w:val="20"/>
              </w:rPr>
              <w:t>people</w:t>
            </w:r>
            <w:r w:rsidRPr="009573FB">
              <w:rPr>
                <w:rFonts w:ascii="Arial" w:hAnsi="Arial" w:cs="Arial"/>
                <w:sz w:val="20"/>
                <w:szCs w:val="20"/>
              </w:rPr>
              <w:t xml:space="preserve"> affected and who funds them</w:t>
            </w:r>
          </w:p>
        </w:tc>
        <w:tc>
          <w:tcPr>
            <w:tcW w:w="2748" w:type="dxa"/>
          </w:tcPr>
          <w:p w14:paraId="4A84FB72" w14:textId="24A3E12D" w:rsidR="005E37D5" w:rsidRPr="005E37D5" w:rsidRDefault="005E37D5">
            <w:pPr>
              <w:pStyle w:val="Default"/>
              <w:rPr>
                <w:rFonts w:ascii="Arial" w:hAnsi="Arial" w:cs="Arial"/>
              </w:rPr>
            </w:pPr>
          </w:p>
        </w:tc>
        <w:tc>
          <w:tcPr>
            <w:tcW w:w="3684" w:type="dxa"/>
          </w:tcPr>
          <w:p w14:paraId="6AAF1EC6" w14:textId="78D317E5" w:rsidR="005E37D5" w:rsidRPr="005E37D5" w:rsidRDefault="005E37D5">
            <w:pPr>
              <w:pStyle w:val="Default"/>
              <w:rPr>
                <w:rFonts w:ascii="Arial" w:hAnsi="Arial" w:cs="Arial"/>
              </w:rPr>
            </w:pPr>
          </w:p>
        </w:tc>
      </w:tr>
      <w:tr w:rsidR="005E37D5" w:rsidRPr="005E37D5" w14:paraId="47AC8786" w14:textId="370A4ED6" w:rsidTr="00EA6E9E">
        <w:trPr>
          <w:trHeight w:val="379"/>
        </w:trPr>
        <w:tc>
          <w:tcPr>
            <w:tcW w:w="2748" w:type="dxa"/>
          </w:tcPr>
          <w:p w14:paraId="79B580D7" w14:textId="04EAF520" w:rsidR="005E37D5" w:rsidRDefault="00220233">
            <w:pPr>
              <w:pStyle w:val="Default"/>
              <w:rPr>
                <w:rFonts w:ascii="Arial" w:hAnsi="Arial" w:cs="Arial"/>
                <w:sz w:val="20"/>
                <w:szCs w:val="20"/>
              </w:rPr>
            </w:pPr>
            <w:r w:rsidRPr="009573FB">
              <w:rPr>
                <w:rFonts w:ascii="Arial" w:hAnsi="Arial" w:cs="Arial"/>
                <w:sz w:val="20"/>
                <w:szCs w:val="20"/>
              </w:rPr>
              <w:t xml:space="preserve">Develop list of other providers </w:t>
            </w:r>
            <w:r w:rsidR="008F28A1">
              <w:rPr>
                <w:rFonts w:ascii="Arial" w:hAnsi="Arial" w:cs="Arial"/>
                <w:sz w:val="20"/>
                <w:szCs w:val="20"/>
              </w:rPr>
              <w:t xml:space="preserve">(In Salford, GM or wider) </w:t>
            </w:r>
            <w:r w:rsidRPr="009573FB">
              <w:rPr>
                <w:rFonts w:ascii="Arial" w:hAnsi="Arial" w:cs="Arial"/>
                <w:sz w:val="20"/>
                <w:szCs w:val="20"/>
              </w:rPr>
              <w:t xml:space="preserve">with potential capacity to take on </w:t>
            </w:r>
            <w:r w:rsidR="00C46945">
              <w:rPr>
                <w:rFonts w:ascii="Arial" w:hAnsi="Arial" w:cs="Arial"/>
                <w:sz w:val="20"/>
                <w:szCs w:val="20"/>
              </w:rPr>
              <w:t>people,</w:t>
            </w:r>
            <w:r w:rsidRPr="009573FB">
              <w:rPr>
                <w:rFonts w:ascii="Arial" w:hAnsi="Arial" w:cs="Arial"/>
                <w:sz w:val="20"/>
                <w:szCs w:val="20"/>
              </w:rPr>
              <w:t xml:space="preserve"> liaising with CQC as necessary</w:t>
            </w:r>
            <w:r w:rsidR="008F28A1">
              <w:rPr>
                <w:rFonts w:ascii="Arial" w:hAnsi="Arial" w:cs="Arial"/>
                <w:sz w:val="20"/>
                <w:szCs w:val="20"/>
              </w:rPr>
              <w:t>.</w:t>
            </w:r>
          </w:p>
          <w:p w14:paraId="3E153025" w14:textId="3B4335A2" w:rsidR="008F28A1" w:rsidRPr="009573FB" w:rsidRDefault="008F28A1">
            <w:pPr>
              <w:pStyle w:val="Default"/>
              <w:rPr>
                <w:rFonts w:ascii="Arial" w:hAnsi="Arial" w:cs="Arial"/>
                <w:sz w:val="20"/>
                <w:szCs w:val="20"/>
              </w:rPr>
            </w:pPr>
            <w:r>
              <w:rPr>
                <w:rFonts w:ascii="Arial" w:hAnsi="Arial" w:cs="Arial"/>
                <w:sz w:val="20"/>
                <w:szCs w:val="20"/>
              </w:rPr>
              <w:t>Consider asking appropriate local providers to hold voids / not accept new OOA referrals.</w:t>
            </w:r>
          </w:p>
        </w:tc>
        <w:tc>
          <w:tcPr>
            <w:tcW w:w="2748" w:type="dxa"/>
          </w:tcPr>
          <w:p w14:paraId="4DE4CC4A" w14:textId="10F82548" w:rsidR="005E37D5" w:rsidRPr="005E37D5" w:rsidRDefault="005E37D5">
            <w:pPr>
              <w:pStyle w:val="Default"/>
              <w:rPr>
                <w:rFonts w:ascii="Arial" w:hAnsi="Arial" w:cs="Arial"/>
              </w:rPr>
            </w:pPr>
          </w:p>
        </w:tc>
        <w:tc>
          <w:tcPr>
            <w:tcW w:w="3684" w:type="dxa"/>
          </w:tcPr>
          <w:p w14:paraId="5D7E0C59" w14:textId="1044CFD2" w:rsidR="005E37D5" w:rsidRPr="005E37D5" w:rsidRDefault="005E37D5">
            <w:pPr>
              <w:pStyle w:val="Default"/>
              <w:rPr>
                <w:rFonts w:ascii="Arial" w:hAnsi="Arial" w:cs="Arial"/>
              </w:rPr>
            </w:pPr>
          </w:p>
        </w:tc>
      </w:tr>
      <w:tr w:rsidR="005E37D5" w:rsidRPr="005E37D5" w14:paraId="6E8D5FC8" w14:textId="108EF600" w:rsidTr="00EA6E9E">
        <w:trPr>
          <w:trHeight w:val="244"/>
        </w:trPr>
        <w:tc>
          <w:tcPr>
            <w:tcW w:w="2748" w:type="dxa"/>
          </w:tcPr>
          <w:p w14:paraId="312449BE" w14:textId="6CED041E" w:rsidR="005E37D5" w:rsidRPr="009573FB" w:rsidRDefault="00220233">
            <w:pPr>
              <w:pStyle w:val="Default"/>
              <w:rPr>
                <w:rFonts w:ascii="Arial" w:hAnsi="Arial" w:cs="Arial"/>
                <w:sz w:val="20"/>
                <w:szCs w:val="20"/>
              </w:rPr>
            </w:pPr>
            <w:r w:rsidRPr="009573FB">
              <w:rPr>
                <w:rFonts w:ascii="Arial" w:hAnsi="Arial" w:cs="Arial"/>
                <w:sz w:val="20"/>
                <w:szCs w:val="20"/>
              </w:rPr>
              <w:t>Identify relevant inhouse teams / staff or agency (NHSP?) staff who could support.</w:t>
            </w:r>
          </w:p>
        </w:tc>
        <w:tc>
          <w:tcPr>
            <w:tcW w:w="2748" w:type="dxa"/>
          </w:tcPr>
          <w:p w14:paraId="582DD58A" w14:textId="24FF678A" w:rsidR="005E37D5" w:rsidRPr="005E37D5" w:rsidRDefault="005E37D5">
            <w:pPr>
              <w:pStyle w:val="Default"/>
              <w:rPr>
                <w:rFonts w:ascii="Arial" w:hAnsi="Arial" w:cs="Arial"/>
              </w:rPr>
            </w:pPr>
          </w:p>
        </w:tc>
        <w:tc>
          <w:tcPr>
            <w:tcW w:w="3684" w:type="dxa"/>
          </w:tcPr>
          <w:p w14:paraId="7165EEF7" w14:textId="624E0B09" w:rsidR="005E37D5" w:rsidRPr="005E37D5" w:rsidRDefault="005E37D5">
            <w:pPr>
              <w:pStyle w:val="Default"/>
              <w:rPr>
                <w:rFonts w:ascii="Arial" w:hAnsi="Arial" w:cs="Arial"/>
              </w:rPr>
            </w:pPr>
          </w:p>
        </w:tc>
      </w:tr>
      <w:tr w:rsidR="00220233" w:rsidRPr="005E37D5" w14:paraId="02CEE3B9" w14:textId="77777777" w:rsidTr="00EA6E9E">
        <w:trPr>
          <w:trHeight w:val="244"/>
        </w:trPr>
        <w:tc>
          <w:tcPr>
            <w:tcW w:w="2748" w:type="dxa"/>
          </w:tcPr>
          <w:p w14:paraId="6D151439" w14:textId="5BB736D0" w:rsidR="00220233" w:rsidRPr="009573FB" w:rsidRDefault="00220233">
            <w:pPr>
              <w:pStyle w:val="Default"/>
              <w:rPr>
                <w:rFonts w:ascii="Arial" w:hAnsi="Arial" w:cs="Arial"/>
                <w:sz w:val="20"/>
                <w:szCs w:val="20"/>
              </w:rPr>
            </w:pPr>
            <w:r w:rsidRPr="009573FB">
              <w:rPr>
                <w:rFonts w:ascii="Arial" w:hAnsi="Arial" w:cs="Arial"/>
                <w:sz w:val="20"/>
                <w:szCs w:val="20"/>
              </w:rPr>
              <w:t>Develop list of external staffing agencies it would be acceptable to use.</w:t>
            </w:r>
          </w:p>
        </w:tc>
        <w:tc>
          <w:tcPr>
            <w:tcW w:w="2748" w:type="dxa"/>
          </w:tcPr>
          <w:p w14:paraId="5CB5B98E" w14:textId="77777777" w:rsidR="00220233" w:rsidRPr="005E37D5" w:rsidRDefault="00220233">
            <w:pPr>
              <w:pStyle w:val="Default"/>
              <w:rPr>
                <w:rFonts w:ascii="Arial" w:hAnsi="Arial" w:cs="Arial"/>
              </w:rPr>
            </w:pPr>
          </w:p>
        </w:tc>
        <w:tc>
          <w:tcPr>
            <w:tcW w:w="3684" w:type="dxa"/>
          </w:tcPr>
          <w:p w14:paraId="429C5753" w14:textId="77777777" w:rsidR="00220233" w:rsidRPr="005E37D5" w:rsidRDefault="00220233">
            <w:pPr>
              <w:pStyle w:val="Default"/>
              <w:rPr>
                <w:rFonts w:ascii="Arial" w:hAnsi="Arial" w:cs="Arial"/>
              </w:rPr>
            </w:pPr>
          </w:p>
        </w:tc>
      </w:tr>
      <w:tr w:rsidR="009573FB" w:rsidRPr="005E37D5" w14:paraId="58CE3D88" w14:textId="77777777" w:rsidTr="00EA6E9E">
        <w:trPr>
          <w:trHeight w:val="244"/>
        </w:trPr>
        <w:tc>
          <w:tcPr>
            <w:tcW w:w="2748" w:type="dxa"/>
          </w:tcPr>
          <w:p w14:paraId="5DE6ACBD" w14:textId="1F8E8255" w:rsidR="009573FB" w:rsidRPr="009573FB" w:rsidRDefault="009573FB">
            <w:pPr>
              <w:pStyle w:val="Default"/>
              <w:rPr>
                <w:rFonts w:ascii="Arial" w:hAnsi="Arial" w:cs="Arial"/>
                <w:sz w:val="20"/>
                <w:szCs w:val="20"/>
              </w:rPr>
            </w:pPr>
            <w:r>
              <w:rPr>
                <w:rFonts w:ascii="Arial" w:hAnsi="Arial" w:cs="Arial"/>
                <w:sz w:val="20"/>
                <w:szCs w:val="20"/>
              </w:rPr>
              <w:t>Think about use of advocates that may be required</w:t>
            </w:r>
            <w:r w:rsidR="008F28A1">
              <w:rPr>
                <w:rFonts w:ascii="Arial" w:hAnsi="Arial" w:cs="Arial"/>
                <w:sz w:val="20"/>
                <w:szCs w:val="20"/>
              </w:rPr>
              <w:t xml:space="preserve"> for people or families.</w:t>
            </w:r>
          </w:p>
        </w:tc>
        <w:tc>
          <w:tcPr>
            <w:tcW w:w="2748" w:type="dxa"/>
          </w:tcPr>
          <w:p w14:paraId="757DBBAE" w14:textId="77777777" w:rsidR="009573FB" w:rsidRPr="005E37D5" w:rsidRDefault="009573FB">
            <w:pPr>
              <w:pStyle w:val="Default"/>
              <w:rPr>
                <w:rFonts w:ascii="Arial" w:hAnsi="Arial" w:cs="Arial"/>
              </w:rPr>
            </w:pPr>
          </w:p>
        </w:tc>
        <w:tc>
          <w:tcPr>
            <w:tcW w:w="3684" w:type="dxa"/>
          </w:tcPr>
          <w:p w14:paraId="7395E710" w14:textId="77777777" w:rsidR="009573FB" w:rsidRPr="005E37D5" w:rsidRDefault="009573FB">
            <w:pPr>
              <w:pStyle w:val="Default"/>
              <w:rPr>
                <w:rFonts w:ascii="Arial" w:hAnsi="Arial" w:cs="Arial"/>
              </w:rPr>
            </w:pPr>
          </w:p>
        </w:tc>
      </w:tr>
      <w:tr w:rsidR="009573FB" w:rsidRPr="005E37D5" w14:paraId="54DBAD91" w14:textId="77777777" w:rsidTr="00EA6E9E">
        <w:trPr>
          <w:trHeight w:val="244"/>
        </w:trPr>
        <w:tc>
          <w:tcPr>
            <w:tcW w:w="2748" w:type="dxa"/>
          </w:tcPr>
          <w:p w14:paraId="74F8CB8B" w14:textId="0C7A892D" w:rsidR="009573FB" w:rsidRDefault="009573FB">
            <w:pPr>
              <w:pStyle w:val="Default"/>
              <w:rPr>
                <w:rFonts w:ascii="Arial" w:hAnsi="Arial" w:cs="Arial"/>
                <w:sz w:val="20"/>
                <w:szCs w:val="20"/>
              </w:rPr>
            </w:pPr>
            <w:r>
              <w:rPr>
                <w:rFonts w:ascii="Arial" w:hAnsi="Arial" w:cs="Arial"/>
                <w:sz w:val="20"/>
                <w:szCs w:val="20"/>
              </w:rPr>
              <w:t>Is the support linked to accommodation or separate, if separate who is the landlord?</w:t>
            </w:r>
          </w:p>
        </w:tc>
        <w:tc>
          <w:tcPr>
            <w:tcW w:w="2748" w:type="dxa"/>
          </w:tcPr>
          <w:p w14:paraId="07A57AC0" w14:textId="77777777" w:rsidR="009573FB" w:rsidRPr="005E37D5" w:rsidRDefault="009573FB">
            <w:pPr>
              <w:pStyle w:val="Default"/>
              <w:rPr>
                <w:rFonts w:ascii="Arial" w:hAnsi="Arial" w:cs="Arial"/>
              </w:rPr>
            </w:pPr>
          </w:p>
        </w:tc>
        <w:tc>
          <w:tcPr>
            <w:tcW w:w="3684" w:type="dxa"/>
          </w:tcPr>
          <w:p w14:paraId="7262D6E9" w14:textId="77777777" w:rsidR="009573FB" w:rsidRPr="005E37D5" w:rsidRDefault="009573FB">
            <w:pPr>
              <w:pStyle w:val="Default"/>
              <w:rPr>
                <w:rFonts w:ascii="Arial" w:hAnsi="Arial" w:cs="Arial"/>
              </w:rPr>
            </w:pPr>
          </w:p>
        </w:tc>
      </w:tr>
      <w:tr w:rsidR="008F28A1" w:rsidRPr="005E37D5" w14:paraId="18C93603" w14:textId="77777777" w:rsidTr="00EA6E9E">
        <w:trPr>
          <w:trHeight w:val="244"/>
        </w:trPr>
        <w:tc>
          <w:tcPr>
            <w:tcW w:w="2748" w:type="dxa"/>
          </w:tcPr>
          <w:p w14:paraId="33F92AA9" w14:textId="57DDE860" w:rsidR="008F28A1" w:rsidRDefault="008F28A1">
            <w:pPr>
              <w:pStyle w:val="Default"/>
              <w:rPr>
                <w:rFonts w:ascii="Arial" w:hAnsi="Arial" w:cs="Arial"/>
                <w:sz w:val="20"/>
                <w:szCs w:val="20"/>
              </w:rPr>
            </w:pPr>
            <w:r>
              <w:rPr>
                <w:rFonts w:ascii="Arial" w:hAnsi="Arial" w:cs="Arial"/>
                <w:sz w:val="20"/>
                <w:szCs w:val="20"/>
              </w:rPr>
              <w:t>How many staf</w:t>
            </w:r>
            <w:r w:rsidR="00790E93">
              <w:rPr>
                <w:rFonts w:ascii="Arial" w:hAnsi="Arial" w:cs="Arial"/>
                <w:sz w:val="20"/>
                <w:szCs w:val="20"/>
              </w:rPr>
              <w:t>f</w:t>
            </w:r>
            <w:r>
              <w:rPr>
                <w:rFonts w:ascii="Arial" w:hAnsi="Arial" w:cs="Arial"/>
                <w:sz w:val="20"/>
                <w:szCs w:val="20"/>
              </w:rPr>
              <w:t xml:space="preserve"> – TUPE implications</w:t>
            </w:r>
          </w:p>
        </w:tc>
        <w:tc>
          <w:tcPr>
            <w:tcW w:w="2748" w:type="dxa"/>
          </w:tcPr>
          <w:p w14:paraId="78E66231" w14:textId="77777777" w:rsidR="008F28A1" w:rsidRPr="005E37D5" w:rsidRDefault="008F28A1">
            <w:pPr>
              <w:pStyle w:val="Default"/>
              <w:rPr>
                <w:rFonts w:ascii="Arial" w:hAnsi="Arial" w:cs="Arial"/>
              </w:rPr>
            </w:pPr>
          </w:p>
        </w:tc>
        <w:tc>
          <w:tcPr>
            <w:tcW w:w="3684" w:type="dxa"/>
          </w:tcPr>
          <w:p w14:paraId="3951F8F9" w14:textId="77777777" w:rsidR="008F28A1" w:rsidRPr="005E37D5" w:rsidRDefault="008F28A1">
            <w:pPr>
              <w:pStyle w:val="Default"/>
              <w:rPr>
                <w:rFonts w:ascii="Arial" w:hAnsi="Arial" w:cs="Arial"/>
              </w:rPr>
            </w:pPr>
          </w:p>
        </w:tc>
      </w:tr>
      <w:tr w:rsidR="008F28A1" w:rsidRPr="005E37D5" w14:paraId="7D7296B1" w14:textId="77777777" w:rsidTr="00EA6E9E">
        <w:trPr>
          <w:trHeight w:val="244"/>
        </w:trPr>
        <w:tc>
          <w:tcPr>
            <w:tcW w:w="2748" w:type="dxa"/>
          </w:tcPr>
          <w:p w14:paraId="5B3559B0" w14:textId="4E8FA36F" w:rsidR="008F28A1" w:rsidRDefault="008F28A1">
            <w:pPr>
              <w:pStyle w:val="Default"/>
              <w:rPr>
                <w:rFonts w:ascii="Arial" w:hAnsi="Arial" w:cs="Arial"/>
                <w:sz w:val="20"/>
                <w:szCs w:val="20"/>
              </w:rPr>
            </w:pPr>
            <w:r>
              <w:rPr>
                <w:rFonts w:ascii="Arial" w:hAnsi="Arial" w:cs="Arial"/>
                <w:sz w:val="20"/>
                <w:szCs w:val="20"/>
              </w:rPr>
              <w:t xml:space="preserve">Which staff will be mobilised to do the work and how will </w:t>
            </w:r>
            <w:r>
              <w:rPr>
                <w:rFonts w:ascii="Arial" w:hAnsi="Arial" w:cs="Arial"/>
                <w:sz w:val="20"/>
                <w:szCs w:val="20"/>
              </w:rPr>
              <w:lastRenderedPageBreak/>
              <w:t>they be freed from their current workload</w:t>
            </w:r>
          </w:p>
        </w:tc>
        <w:tc>
          <w:tcPr>
            <w:tcW w:w="2748" w:type="dxa"/>
          </w:tcPr>
          <w:p w14:paraId="28BEA70E" w14:textId="77777777" w:rsidR="008F28A1" w:rsidRPr="005E37D5" w:rsidRDefault="008F28A1">
            <w:pPr>
              <w:pStyle w:val="Default"/>
              <w:rPr>
                <w:rFonts w:ascii="Arial" w:hAnsi="Arial" w:cs="Arial"/>
              </w:rPr>
            </w:pPr>
          </w:p>
        </w:tc>
        <w:tc>
          <w:tcPr>
            <w:tcW w:w="3684" w:type="dxa"/>
          </w:tcPr>
          <w:p w14:paraId="351B9010" w14:textId="77777777" w:rsidR="008F28A1" w:rsidRPr="005E37D5" w:rsidRDefault="008F28A1">
            <w:pPr>
              <w:pStyle w:val="Default"/>
              <w:rPr>
                <w:rFonts w:ascii="Arial" w:hAnsi="Arial" w:cs="Arial"/>
              </w:rPr>
            </w:pPr>
          </w:p>
        </w:tc>
      </w:tr>
      <w:tr w:rsidR="00A26984" w:rsidRPr="005E37D5" w14:paraId="3B36F64E" w14:textId="77777777" w:rsidTr="00EA6E9E">
        <w:trPr>
          <w:trHeight w:val="244"/>
        </w:trPr>
        <w:tc>
          <w:tcPr>
            <w:tcW w:w="2748" w:type="dxa"/>
          </w:tcPr>
          <w:p w14:paraId="25A90F07" w14:textId="77777777" w:rsidR="00A26984" w:rsidRDefault="00A26984" w:rsidP="00A26984">
            <w:pPr>
              <w:pStyle w:val="Default"/>
              <w:rPr>
                <w:rFonts w:ascii="Arial" w:hAnsi="Arial" w:cs="Arial"/>
                <w:sz w:val="20"/>
                <w:szCs w:val="20"/>
              </w:rPr>
            </w:pPr>
            <w:r>
              <w:rPr>
                <w:rFonts w:ascii="Arial" w:hAnsi="Arial" w:cs="Arial"/>
                <w:sz w:val="20"/>
                <w:szCs w:val="20"/>
              </w:rPr>
              <w:t>What are the biggest risks and how can we mitigate this?</w:t>
            </w:r>
          </w:p>
          <w:p w14:paraId="61B25137" w14:textId="77777777" w:rsidR="00A26984" w:rsidRDefault="00A26984" w:rsidP="00A26984">
            <w:pPr>
              <w:pStyle w:val="Default"/>
              <w:numPr>
                <w:ilvl w:val="0"/>
                <w:numId w:val="17"/>
              </w:numPr>
              <w:rPr>
                <w:rFonts w:ascii="Arial" w:hAnsi="Arial" w:cs="Arial"/>
                <w:sz w:val="20"/>
                <w:szCs w:val="20"/>
              </w:rPr>
            </w:pPr>
            <w:r>
              <w:rPr>
                <w:rFonts w:ascii="Arial" w:hAnsi="Arial" w:cs="Arial"/>
                <w:sz w:val="20"/>
                <w:szCs w:val="20"/>
              </w:rPr>
              <w:t>Staff / service sustainability</w:t>
            </w:r>
          </w:p>
          <w:p w14:paraId="10E28460" w14:textId="77777777" w:rsidR="00A26984" w:rsidRDefault="00A26984" w:rsidP="00A26984">
            <w:pPr>
              <w:pStyle w:val="Default"/>
              <w:numPr>
                <w:ilvl w:val="0"/>
                <w:numId w:val="17"/>
              </w:numPr>
              <w:rPr>
                <w:rFonts w:ascii="Arial" w:hAnsi="Arial" w:cs="Arial"/>
                <w:sz w:val="20"/>
                <w:szCs w:val="20"/>
              </w:rPr>
            </w:pPr>
            <w:r>
              <w:rPr>
                <w:rFonts w:ascii="Arial" w:hAnsi="Arial" w:cs="Arial"/>
                <w:sz w:val="20"/>
                <w:szCs w:val="20"/>
              </w:rPr>
              <w:t>Maintaining confidentiality</w:t>
            </w:r>
          </w:p>
          <w:p w14:paraId="471E6959" w14:textId="77777777" w:rsidR="00A26984" w:rsidRDefault="00A26984" w:rsidP="00A26984">
            <w:pPr>
              <w:pStyle w:val="Default"/>
              <w:numPr>
                <w:ilvl w:val="0"/>
                <w:numId w:val="17"/>
              </w:numPr>
              <w:rPr>
                <w:rFonts w:ascii="Arial" w:hAnsi="Arial" w:cs="Arial"/>
                <w:sz w:val="20"/>
                <w:szCs w:val="20"/>
              </w:rPr>
            </w:pPr>
            <w:r>
              <w:rPr>
                <w:rFonts w:ascii="Arial" w:hAnsi="Arial" w:cs="Arial"/>
                <w:sz w:val="20"/>
                <w:szCs w:val="20"/>
              </w:rPr>
              <w:t>Complex people / lack of provision</w:t>
            </w:r>
          </w:p>
          <w:p w14:paraId="659B4AAA" w14:textId="65CEBC65" w:rsidR="00A26984" w:rsidRPr="00A26984" w:rsidRDefault="00A26984" w:rsidP="00A26984">
            <w:pPr>
              <w:pStyle w:val="Default"/>
              <w:numPr>
                <w:ilvl w:val="0"/>
                <w:numId w:val="17"/>
              </w:numPr>
              <w:rPr>
                <w:rFonts w:ascii="Arial" w:hAnsi="Arial" w:cs="Arial"/>
                <w:sz w:val="20"/>
                <w:szCs w:val="20"/>
              </w:rPr>
            </w:pPr>
            <w:r w:rsidRPr="00A26984">
              <w:rPr>
                <w:rFonts w:ascii="Arial" w:hAnsi="Arial" w:cs="Arial"/>
                <w:sz w:val="20"/>
                <w:szCs w:val="20"/>
              </w:rPr>
              <w:t>Resource to carry out reviews in timescale</w:t>
            </w:r>
          </w:p>
        </w:tc>
        <w:tc>
          <w:tcPr>
            <w:tcW w:w="2748" w:type="dxa"/>
          </w:tcPr>
          <w:p w14:paraId="118C59B7" w14:textId="77777777" w:rsidR="00A26984" w:rsidRPr="005E37D5" w:rsidRDefault="00A26984">
            <w:pPr>
              <w:pStyle w:val="Default"/>
              <w:rPr>
                <w:rFonts w:ascii="Arial" w:hAnsi="Arial" w:cs="Arial"/>
              </w:rPr>
            </w:pPr>
          </w:p>
        </w:tc>
        <w:tc>
          <w:tcPr>
            <w:tcW w:w="3684" w:type="dxa"/>
          </w:tcPr>
          <w:p w14:paraId="505A81EB" w14:textId="77777777" w:rsidR="00A26984" w:rsidRPr="005E37D5" w:rsidRDefault="00A26984">
            <w:pPr>
              <w:pStyle w:val="Default"/>
              <w:rPr>
                <w:rFonts w:ascii="Arial" w:hAnsi="Arial" w:cs="Arial"/>
              </w:rPr>
            </w:pPr>
          </w:p>
        </w:tc>
      </w:tr>
      <w:tr w:rsidR="00A26984" w:rsidRPr="005E37D5" w14:paraId="4E79EA54" w14:textId="77777777" w:rsidTr="00EA6E9E">
        <w:trPr>
          <w:trHeight w:val="244"/>
        </w:trPr>
        <w:tc>
          <w:tcPr>
            <w:tcW w:w="2748" w:type="dxa"/>
          </w:tcPr>
          <w:p w14:paraId="4E721B46" w14:textId="77777777" w:rsidR="00A26984" w:rsidRDefault="00A26984" w:rsidP="00A26984">
            <w:pPr>
              <w:pStyle w:val="Default"/>
              <w:rPr>
                <w:rFonts w:ascii="Arial" w:hAnsi="Arial" w:cs="Arial"/>
                <w:sz w:val="20"/>
                <w:szCs w:val="20"/>
              </w:rPr>
            </w:pPr>
            <w:r>
              <w:rPr>
                <w:rFonts w:ascii="Arial" w:hAnsi="Arial" w:cs="Arial"/>
                <w:sz w:val="20"/>
                <w:szCs w:val="20"/>
              </w:rPr>
              <w:t>What are the opportunities?</w:t>
            </w:r>
          </w:p>
          <w:p w14:paraId="0A8D1C75" w14:textId="77777777" w:rsidR="00A26984" w:rsidRDefault="00A26984" w:rsidP="00A26984">
            <w:pPr>
              <w:pStyle w:val="Default"/>
              <w:numPr>
                <w:ilvl w:val="0"/>
                <w:numId w:val="18"/>
              </w:numPr>
              <w:rPr>
                <w:rFonts w:ascii="Arial" w:hAnsi="Arial" w:cs="Arial"/>
                <w:sz w:val="20"/>
                <w:szCs w:val="20"/>
              </w:rPr>
            </w:pPr>
            <w:r>
              <w:rPr>
                <w:rFonts w:ascii="Arial" w:hAnsi="Arial" w:cs="Arial"/>
                <w:sz w:val="20"/>
                <w:szCs w:val="20"/>
              </w:rPr>
              <w:t>Assisting staff into other vacancies in the market</w:t>
            </w:r>
          </w:p>
          <w:p w14:paraId="628967AE" w14:textId="77777777" w:rsidR="00A26984" w:rsidRDefault="00A26984" w:rsidP="00A26984">
            <w:pPr>
              <w:pStyle w:val="Default"/>
              <w:numPr>
                <w:ilvl w:val="0"/>
                <w:numId w:val="18"/>
              </w:numPr>
              <w:rPr>
                <w:rFonts w:ascii="Arial" w:hAnsi="Arial" w:cs="Arial"/>
                <w:sz w:val="20"/>
                <w:szCs w:val="20"/>
              </w:rPr>
            </w:pPr>
            <w:r>
              <w:rPr>
                <w:rFonts w:ascii="Arial" w:hAnsi="Arial" w:cs="Arial"/>
                <w:sz w:val="20"/>
                <w:szCs w:val="20"/>
              </w:rPr>
              <w:t>Building use</w:t>
            </w:r>
          </w:p>
          <w:p w14:paraId="4C5B5A5F" w14:textId="77777777" w:rsidR="00A26984" w:rsidRDefault="00A26984" w:rsidP="00A26984">
            <w:pPr>
              <w:pStyle w:val="Default"/>
              <w:numPr>
                <w:ilvl w:val="0"/>
                <w:numId w:val="18"/>
              </w:numPr>
              <w:rPr>
                <w:rFonts w:ascii="Arial" w:hAnsi="Arial" w:cs="Arial"/>
                <w:sz w:val="20"/>
                <w:szCs w:val="20"/>
              </w:rPr>
            </w:pPr>
            <w:r>
              <w:rPr>
                <w:rFonts w:ascii="Arial" w:hAnsi="Arial" w:cs="Arial"/>
                <w:sz w:val="20"/>
                <w:szCs w:val="20"/>
              </w:rPr>
              <w:t>Better aligned with strategic need and demand</w:t>
            </w:r>
          </w:p>
          <w:p w14:paraId="55DCC48A" w14:textId="77777777" w:rsidR="00A26984" w:rsidRDefault="00A26984">
            <w:pPr>
              <w:pStyle w:val="Default"/>
              <w:rPr>
                <w:rFonts w:ascii="Arial" w:hAnsi="Arial" w:cs="Arial"/>
                <w:sz w:val="20"/>
                <w:szCs w:val="20"/>
              </w:rPr>
            </w:pPr>
          </w:p>
        </w:tc>
        <w:tc>
          <w:tcPr>
            <w:tcW w:w="2748" w:type="dxa"/>
          </w:tcPr>
          <w:p w14:paraId="116CD60D" w14:textId="77777777" w:rsidR="00A26984" w:rsidRPr="005E37D5" w:rsidRDefault="00A26984">
            <w:pPr>
              <w:pStyle w:val="Default"/>
              <w:rPr>
                <w:rFonts w:ascii="Arial" w:hAnsi="Arial" w:cs="Arial"/>
              </w:rPr>
            </w:pPr>
          </w:p>
        </w:tc>
        <w:tc>
          <w:tcPr>
            <w:tcW w:w="3684" w:type="dxa"/>
          </w:tcPr>
          <w:p w14:paraId="175C6420" w14:textId="77777777" w:rsidR="00A26984" w:rsidRPr="005E37D5" w:rsidRDefault="00A26984">
            <w:pPr>
              <w:pStyle w:val="Default"/>
              <w:rPr>
                <w:rFonts w:ascii="Arial" w:hAnsi="Arial" w:cs="Arial"/>
              </w:rPr>
            </w:pPr>
          </w:p>
        </w:tc>
      </w:tr>
      <w:bookmarkEnd w:id="2"/>
    </w:tbl>
    <w:p w14:paraId="231B4374" w14:textId="0B758016" w:rsidR="005E37D5" w:rsidRDefault="005E37D5" w:rsidP="005E37D5">
      <w:pPr>
        <w:pStyle w:val="NoSpacing"/>
        <w:rPr>
          <w:rFonts w:ascii="Arial" w:hAnsi="Arial" w:cs="Arial"/>
          <w:bCs/>
          <w:sz w:val="24"/>
          <w:szCs w:val="24"/>
        </w:rPr>
      </w:pPr>
    </w:p>
    <w:p w14:paraId="44297B35" w14:textId="6024970A" w:rsidR="00552913" w:rsidRDefault="00552913" w:rsidP="005E37D5">
      <w:pPr>
        <w:pStyle w:val="NoSpacing"/>
        <w:rPr>
          <w:rFonts w:ascii="Arial" w:hAnsi="Arial" w:cs="Arial"/>
          <w:bCs/>
          <w:sz w:val="24"/>
          <w:szCs w:val="24"/>
        </w:rPr>
      </w:pPr>
    </w:p>
    <w:p w14:paraId="5B6854C4" w14:textId="77777777" w:rsidR="00887285" w:rsidRDefault="00887285" w:rsidP="0039331C">
      <w:pPr>
        <w:pStyle w:val="NoSpacing"/>
        <w:jc w:val="right"/>
        <w:rPr>
          <w:rFonts w:ascii="Arial" w:hAnsi="Arial" w:cs="Arial"/>
          <w:b/>
          <w:sz w:val="24"/>
          <w:szCs w:val="24"/>
          <w:u w:val="single"/>
        </w:rPr>
      </w:pPr>
    </w:p>
    <w:p w14:paraId="76C34900" w14:textId="5B475A84" w:rsidR="0039331C" w:rsidRPr="004256A1" w:rsidRDefault="0039331C" w:rsidP="0039331C">
      <w:pPr>
        <w:pStyle w:val="NoSpacing"/>
        <w:jc w:val="right"/>
        <w:rPr>
          <w:rFonts w:ascii="Arial" w:hAnsi="Arial" w:cs="Arial"/>
          <w:b/>
          <w:sz w:val="24"/>
          <w:szCs w:val="24"/>
          <w:u w:val="single"/>
        </w:rPr>
      </w:pPr>
      <w:r w:rsidRPr="004256A1">
        <w:rPr>
          <w:rFonts w:ascii="Arial" w:hAnsi="Arial" w:cs="Arial"/>
          <w:b/>
          <w:sz w:val="24"/>
          <w:szCs w:val="24"/>
          <w:u w:val="single"/>
        </w:rPr>
        <w:t>Appendix 4</w:t>
      </w:r>
    </w:p>
    <w:p w14:paraId="3D6C018E" w14:textId="0A0FA6AE" w:rsidR="0039331C" w:rsidRDefault="0039331C" w:rsidP="0039331C">
      <w:pPr>
        <w:pStyle w:val="NoSpacing"/>
        <w:rPr>
          <w:rFonts w:ascii="Arial" w:hAnsi="Arial" w:cs="Arial"/>
          <w:sz w:val="24"/>
          <w:szCs w:val="24"/>
        </w:rPr>
      </w:pPr>
      <w:r w:rsidRPr="004256A1">
        <w:rPr>
          <w:rFonts w:ascii="Arial" w:hAnsi="Arial" w:cs="Arial"/>
          <w:sz w:val="24"/>
          <w:szCs w:val="24"/>
        </w:rPr>
        <w:t>Governance Process</w:t>
      </w:r>
      <w:r w:rsidR="009E0F91" w:rsidRPr="004256A1">
        <w:rPr>
          <w:rFonts w:ascii="Arial" w:hAnsi="Arial" w:cs="Arial"/>
          <w:sz w:val="24"/>
          <w:szCs w:val="24"/>
        </w:rPr>
        <w:t xml:space="preserve"> – </w:t>
      </w:r>
      <w:r w:rsidR="004256A1">
        <w:rPr>
          <w:rFonts w:ascii="Arial" w:hAnsi="Arial" w:cs="Arial"/>
          <w:sz w:val="24"/>
          <w:szCs w:val="24"/>
        </w:rPr>
        <w:t>subject to change</w:t>
      </w:r>
    </w:p>
    <w:p w14:paraId="157A0E8C" w14:textId="068CC038" w:rsidR="004256A1" w:rsidRDefault="004256A1" w:rsidP="0039331C">
      <w:pPr>
        <w:pStyle w:val="NoSpacing"/>
        <w:rPr>
          <w:rFonts w:ascii="Arial" w:hAnsi="Arial" w:cs="Arial"/>
          <w:sz w:val="24"/>
          <w:szCs w:val="24"/>
        </w:rPr>
      </w:pPr>
    </w:p>
    <w:p w14:paraId="60B6D006" w14:textId="412AC8F6" w:rsidR="004256A1" w:rsidRDefault="004256A1" w:rsidP="0039331C">
      <w:pPr>
        <w:pStyle w:val="NoSpacing"/>
        <w:rPr>
          <w:rFonts w:ascii="Arial" w:hAnsi="Arial" w:cs="Arial"/>
          <w:sz w:val="24"/>
          <w:szCs w:val="24"/>
        </w:rPr>
      </w:pPr>
      <w:r>
        <w:rPr>
          <w:rFonts w:ascii="Arial" w:hAnsi="Arial" w:cs="Arial"/>
          <w:sz w:val="24"/>
          <w:szCs w:val="24"/>
        </w:rPr>
        <w:t>At the time of writing, the governance would be:</w:t>
      </w:r>
    </w:p>
    <w:p w14:paraId="216C57B7" w14:textId="0E0E8BB5" w:rsidR="004256A1" w:rsidRDefault="004256A1" w:rsidP="0039331C">
      <w:pPr>
        <w:pStyle w:val="NoSpacing"/>
        <w:rPr>
          <w:rFonts w:ascii="Arial" w:hAnsi="Arial" w:cs="Arial"/>
          <w:sz w:val="24"/>
          <w:szCs w:val="24"/>
        </w:rPr>
      </w:pPr>
      <w:r>
        <w:rPr>
          <w:rFonts w:ascii="Arial" w:hAnsi="Arial" w:cs="Arial"/>
          <w:sz w:val="24"/>
          <w:szCs w:val="24"/>
        </w:rPr>
        <w:t>SCC DMG &amp; Lead Member</w:t>
      </w:r>
    </w:p>
    <w:p w14:paraId="0C6F048B" w14:textId="45CC1412" w:rsidR="004256A1" w:rsidRDefault="004256A1" w:rsidP="0039331C">
      <w:pPr>
        <w:pStyle w:val="NoSpacing"/>
        <w:rPr>
          <w:rFonts w:ascii="Arial" w:hAnsi="Arial" w:cs="Arial"/>
          <w:sz w:val="24"/>
          <w:szCs w:val="24"/>
        </w:rPr>
      </w:pPr>
      <w:r>
        <w:rPr>
          <w:rFonts w:ascii="Arial" w:hAnsi="Arial" w:cs="Arial"/>
          <w:sz w:val="24"/>
          <w:szCs w:val="24"/>
        </w:rPr>
        <w:t xml:space="preserve">NCA ASC Assurance Board and then Investment </w:t>
      </w:r>
      <w:proofErr w:type="spellStart"/>
      <w:r>
        <w:rPr>
          <w:rFonts w:ascii="Arial" w:hAnsi="Arial" w:cs="Arial"/>
          <w:sz w:val="24"/>
          <w:szCs w:val="24"/>
        </w:rPr>
        <w:t>Commitee</w:t>
      </w:r>
      <w:proofErr w:type="spellEnd"/>
    </w:p>
    <w:p w14:paraId="0FE3FF8A" w14:textId="38CF091B" w:rsidR="009E0F91" w:rsidRDefault="009E0F91" w:rsidP="0039331C">
      <w:pPr>
        <w:pStyle w:val="NoSpacing"/>
        <w:rPr>
          <w:rFonts w:ascii="Arial" w:hAnsi="Arial" w:cs="Arial"/>
          <w:sz w:val="24"/>
          <w:szCs w:val="24"/>
        </w:rPr>
      </w:pPr>
    </w:p>
    <w:p w14:paraId="799D1E95" w14:textId="1BAB28CD" w:rsidR="009E0F91" w:rsidRDefault="009E0F91" w:rsidP="0039331C">
      <w:pPr>
        <w:pStyle w:val="NoSpacing"/>
        <w:rPr>
          <w:rFonts w:ascii="Arial" w:hAnsi="Arial" w:cs="Arial"/>
          <w:sz w:val="24"/>
          <w:szCs w:val="24"/>
        </w:rPr>
      </w:pPr>
    </w:p>
    <w:p w14:paraId="1048FEE4" w14:textId="17498EF3" w:rsidR="009E0F91" w:rsidRDefault="009E0F91" w:rsidP="009E0F91">
      <w:pPr>
        <w:pStyle w:val="NoSpacing"/>
        <w:jc w:val="right"/>
        <w:rPr>
          <w:rFonts w:ascii="Arial" w:hAnsi="Arial" w:cs="Arial"/>
          <w:b/>
          <w:bCs/>
          <w:sz w:val="24"/>
          <w:szCs w:val="24"/>
          <w:u w:val="single"/>
        </w:rPr>
      </w:pPr>
      <w:r>
        <w:rPr>
          <w:rFonts w:ascii="Arial" w:hAnsi="Arial" w:cs="Arial"/>
          <w:b/>
          <w:bCs/>
          <w:sz w:val="24"/>
          <w:szCs w:val="24"/>
          <w:u w:val="single"/>
        </w:rPr>
        <w:t>Appendix 5</w:t>
      </w:r>
    </w:p>
    <w:p w14:paraId="7BFDC86E" w14:textId="3F5602EB" w:rsidR="009E0F91" w:rsidRDefault="006D5795" w:rsidP="009E0F91">
      <w:pPr>
        <w:pStyle w:val="NoSpacing"/>
      </w:pPr>
      <w:hyperlink r:id="rId12" w:history="1">
        <w:r w:rsidR="009E0F91" w:rsidRPr="009E0F91">
          <w:rPr>
            <w:color w:val="0000FF"/>
            <w:u w:val="single"/>
          </w:rPr>
          <w:t>The Care and Support (Business Failure) Regulations 2015 (legislation.gov.uk)</w:t>
        </w:r>
      </w:hyperlink>
    </w:p>
    <w:p w14:paraId="61BAD4E0" w14:textId="1CA2E908" w:rsidR="009E0F91" w:rsidRDefault="009E0F91" w:rsidP="009E0F91">
      <w:pPr>
        <w:pStyle w:val="NoSpacing"/>
        <w:rPr>
          <w:rFonts w:ascii="Arial" w:hAnsi="Arial" w:cs="Arial"/>
          <w:b/>
          <w:bCs/>
          <w:sz w:val="24"/>
          <w:szCs w:val="24"/>
        </w:rPr>
      </w:pPr>
    </w:p>
    <w:p w14:paraId="17A1A721" w14:textId="203FF127" w:rsidR="001F09E0" w:rsidRDefault="001F09E0" w:rsidP="001F09E0">
      <w:pPr>
        <w:pStyle w:val="NoSpacing"/>
        <w:jc w:val="right"/>
        <w:rPr>
          <w:rFonts w:ascii="Arial" w:hAnsi="Arial" w:cs="Arial"/>
          <w:b/>
          <w:bCs/>
          <w:sz w:val="24"/>
          <w:szCs w:val="24"/>
          <w:u w:val="single"/>
        </w:rPr>
      </w:pPr>
      <w:r>
        <w:rPr>
          <w:rFonts w:ascii="Arial" w:hAnsi="Arial" w:cs="Arial"/>
          <w:b/>
          <w:bCs/>
          <w:sz w:val="24"/>
          <w:szCs w:val="24"/>
          <w:u w:val="single"/>
        </w:rPr>
        <w:t>Appendix 6</w:t>
      </w:r>
    </w:p>
    <w:p w14:paraId="50131CB0" w14:textId="08407CA2" w:rsidR="001F09E0" w:rsidRDefault="001F09E0" w:rsidP="001F09E0">
      <w:pPr>
        <w:pStyle w:val="NoSpacing"/>
        <w:jc w:val="right"/>
        <w:rPr>
          <w:rFonts w:ascii="Arial" w:hAnsi="Arial" w:cs="Arial"/>
          <w:b/>
          <w:bCs/>
          <w:sz w:val="24"/>
          <w:szCs w:val="24"/>
          <w:u w:val="single"/>
        </w:rPr>
      </w:pPr>
    </w:p>
    <w:p w14:paraId="2CFA0D86" w14:textId="77777777" w:rsidR="001F09E0" w:rsidRDefault="001F09E0" w:rsidP="001F09E0">
      <w:pPr>
        <w:pStyle w:val="NoSpacing"/>
        <w:rPr>
          <w:rFonts w:ascii="Arial" w:hAnsi="Arial" w:cs="Arial"/>
          <w:b/>
          <w:bCs/>
          <w:sz w:val="24"/>
          <w:szCs w:val="24"/>
          <w:u w:val="single"/>
        </w:rPr>
      </w:pPr>
    </w:p>
    <w:p w14:paraId="30D28769" w14:textId="2DE413D1" w:rsidR="001F09E0" w:rsidRPr="009E0F91" w:rsidRDefault="00190CC6" w:rsidP="009E0F91">
      <w:pPr>
        <w:pStyle w:val="NoSpacing"/>
        <w:rPr>
          <w:rFonts w:ascii="Arial" w:hAnsi="Arial" w:cs="Arial"/>
          <w:b/>
          <w:bCs/>
          <w:sz w:val="24"/>
          <w:szCs w:val="24"/>
        </w:rPr>
      </w:pPr>
      <w:r>
        <w:rPr>
          <w:rFonts w:ascii="Arial" w:hAnsi="Arial" w:cs="Arial"/>
          <w:b/>
          <w:bCs/>
          <w:sz w:val="24"/>
          <w:szCs w:val="24"/>
        </w:rPr>
        <w:object w:dxaOrig="1533" w:dyaOrig="990" w14:anchorId="21D90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3" o:title=""/>
          </v:shape>
          <o:OLEObject Type="Embed" ProgID="Word.Document.12" ShapeID="_x0000_i1025" DrawAspect="Icon" ObjectID="_1762621922" r:id="rId14">
            <o:FieldCodes>\s</o:FieldCodes>
          </o:OLEObject>
        </w:object>
      </w:r>
    </w:p>
    <w:sectPr w:rsidR="001F09E0" w:rsidRPr="009E0F9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1E4A" w14:textId="77777777" w:rsidR="008F287F" w:rsidRDefault="008F287F" w:rsidP="00610BB3">
      <w:pPr>
        <w:spacing w:after="0" w:line="240" w:lineRule="auto"/>
      </w:pPr>
      <w:r>
        <w:separator/>
      </w:r>
    </w:p>
  </w:endnote>
  <w:endnote w:type="continuationSeparator" w:id="0">
    <w:p w14:paraId="1E2C30EA" w14:textId="77777777" w:rsidR="008F287F" w:rsidRDefault="008F287F" w:rsidP="0061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92954"/>
      <w:docPartObj>
        <w:docPartGallery w:val="Page Numbers (Bottom of Page)"/>
        <w:docPartUnique/>
      </w:docPartObj>
    </w:sdtPr>
    <w:sdtEndPr>
      <w:rPr>
        <w:noProof/>
      </w:rPr>
    </w:sdtEndPr>
    <w:sdtContent>
      <w:p w14:paraId="1922547A" w14:textId="1DF4C4D8" w:rsidR="00837002" w:rsidRDefault="00837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36F08" w14:textId="2750419F" w:rsidR="00051979" w:rsidRDefault="00051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DE1A" w14:textId="77777777" w:rsidR="008F287F" w:rsidRDefault="008F287F" w:rsidP="00610BB3">
      <w:pPr>
        <w:spacing w:after="0" w:line="240" w:lineRule="auto"/>
      </w:pPr>
      <w:r>
        <w:separator/>
      </w:r>
    </w:p>
  </w:footnote>
  <w:footnote w:type="continuationSeparator" w:id="0">
    <w:p w14:paraId="76905E7F" w14:textId="77777777" w:rsidR="008F287F" w:rsidRDefault="008F287F" w:rsidP="0061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9F28CA9448B4DE1A5645998DEF7EA3F"/>
      </w:placeholder>
      <w:temporary/>
      <w:showingPlcHdr/>
      <w15:appearance w15:val="hidden"/>
    </w:sdtPr>
    <w:sdtEndPr/>
    <w:sdtContent>
      <w:p w14:paraId="081C8E33" w14:textId="77777777" w:rsidR="00837002" w:rsidRDefault="00837002">
        <w:pPr>
          <w:pStyle w:val="Header"/>
        </w:pPr>
        <w:r>
          <w:t>[Type here]</w:t>
        </w:r>
      </w:p>
    </w:sdtContent>
  </w:sdt>
  <w:p w14:paraId="5839B819" w14:textId="77777777" w:rsidR="00516764" w:rsidRDefault="0051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0EE"/>
    <w:multiLevelType w:val="hybridMultilevel"/>
    <w:tmpl w:val="56C8A8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726C19"/>
    <w:multiLevelType w:val="multilevel"/>
    <w:tmpl w:val="A698B65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145B2"/>
    <w:multiLevelType w:val="hybridMultilevel"/>
    <w:tmpl w:val="2BDCF9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54766F"/>
    <w:multiLevelType w:val="hybridMultilevel"/>
    <w:tmpl w:val="7A8CC98A"/>
    <w:lvl w:ilvl="0" w:tplc="9F00521E">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 w15:restartNumberingAfterBreak="0">
    <w:nsid w:val="11FD5CE1"/>
    <w:multiLevelType w:val="hybridMultilevel"/>
    <w:tmpl w:val="5DA86F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20360"/>
    <w:multiLevelType w:val="multilevel"/>
    <w:tmpl w:val="BCE2A47A"/>
    <w:styleLink w:val="CurrentList1"/>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1A3814"/>
    <w:multiLevelType w:val="hybridMultilevel"/>
    <w:tmpl w:val="B9B83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637438"/>
    <w:multiLevelType w:val="multilevel"/>
    <w:tmpl w:val="E766BBB2"/>
    <w:lvl w:ilvl="0">
      <w:start w:val="6"/>
      <w:numFmt w:val="decimal"/>
      <w:lvlText w:val="%1."/>
      <w:lvlJc w:val="left"/>
      <w:pPr>
        <w:ind w:left="720" w:hanging="360"/>
      </w:pPr>
      <w:rPr>
        <w:rFonts w:hint="default"/>
        <w:b/>
        <w:u w:val="single"/>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0753C8"/>
    <w:multiLevelType w:val="hybridMultilevel"/>
    <w:tmpl w:val="11FE99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92496D"/>
    <w:multiLevelType w:val="hybridMultilevel"/>
    <w:tmpl w:val="31FC0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FD381C"/>
    <w:multiLevelType w:val="hybridMultilevel"/>
    <w:tmpl w:val="093C9106"/>
    <w:lvl w:ilvl="0" w:tplc="7348EE7A">
      <w:start w:val="1"/>
      <w:numFmt w:val="lowerLetter"/>
      <w:lvlText w:val="%1."/>
      <w:lvlJc w:val="left"/>
      <w:pPr>
        <w:ind w:left="430" w:hanging="360"/>
      </w:pPr>
      <w:rPr>
        <w:rFonts w:hint="default"/>
        <w:b w:val="0"/>
        <w:bCs/>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1" w15:restartNumberingAfterBreak="0">
    <w:nsid w:val="522B0DA2"/>
    <w:multiLevelType w:val="hybridMultilevel"/>
    <w:tmpl w:val="7C4E5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DA2D2C"/>
    <w:multiLevelType w:val="hybridMultilevel"/>
    <w:tmpl w:val="33B8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915C5"/>
    <w:multiLevelType w:val="hybridMultilevel"/>
    <w:tmpl w:val="6A3E33AA"/>
    <w:lvl w:ilvl="0" w:tplc="DE52B17C">
      <w:start w:val="1"/>
      <w:numFmt w:val="lowerLetter"/>
      <w:lvlText w:val="%1)"/>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F9172B"/>
    <w:multiLevelType w:val="hybridMultilevel"/>
    <w:tmpl w:val="E3F82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C7624A"/>
    <w:multiLevelType w:val="hybridMultilevel"/>
    <w:tmpl w:val="13FE6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EE63B8"/>
    <w:multiLevelType w:val="hybridMultilevel"/>
    <w:tmpl w:val="2BF6063A"/>
    <w:lvl w:ilvl="0" w:tplc="9EF81C62">
      <w:start w:val="4"/>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7" w15:restartNumberingAfterBreak="0">
    <w:nsid w:val="7E794D04"/>
    <w:multiLevelType w:val="multilevel"/>
    <w:tmpl w:val="9F4A599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375005469">
    <w:abstractNumId w:val="3"/>
  </w:num>
  <w:num w:numId="2" w16cid:durableId="1009866609">
    <w:abstractNumId w:val="10"/>
  </w:num>
  <w:num w:numId="3" w16cid:durableId="1927183327">
    <w:abstractNumId w:val="4"/>
  </w:num>
  <w:num w:numId="4" w16cid:durableId="159200024">
    <w:abstractNumId w:val="2"/>
  </w:num>
  <w:num w:numId="5" w16cid:durableId="837188241">
    <w:abstractNumId w:val="6"/>
  </w:num>
  <w:num w:numId="6" w16cid:durableId="1653677105">
    <w:abstractNumId w:val="17"/>
  </w:num>
  <w:num w:numId="7" w16cid:durableId="1874802533">
    <w:abstractNumId w:val="13"/>
  </w:num>
  <w:num w:numId="8" w16cid:durableId="212541975">
    <w:abstractNumId w:val="0"/>
  </w:num>
  <w:num w:numId="9" w16cid:durableId="21790457">
    <w:abstractNumId w:val="14"/>
  </w:num>
  <w:num w:numId="10" w16cid:durableId="929197830">
    <w:abstractNumId w:val="5"/>
  </w:num>
  <w:num w:numId="11" w16cid:durableId="1814834149">
    <w:abstractNumId w:val="7"/>
  </w:num>
  <w:num w:numId="12" w16cid:durableId="2097434961">
    <w:abstractNumId w:val="12"/>
  </w:num>
  <w:num w:numId="13" w16cid:durableId="557013788">
    <w:abstractNumId w:val="9"/>
  </w:num>
  <w:num w:numId="14" w16cid:durableId="648287980">
    <w:abstractNumId w:val="1"/>
  </w:num>
  <w:num w:numId="15" w16cid:durableId="1244145900">
    <w:abstractNumId w:val="16"/>
  </w:num>
  <w:num w:numId="16" w16cid:durableId="2136365718">
    <w:abstractNumId w:val="8"/>
  </w:num>
  <w:num w:numId="17" w16cid:durableId="1549488845">
    <w:abstractNumId w:val="11"/>
  </w:num>
  <w:num w:numId="18" w16cid:durableId="152077766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F3"/>
    <w:rsid w:val="00000248"/>
    <w:rsid w:val="00002448"/>
    <w:rsid w:val="00004E82"/>
    <w:rsid w:val="00006F19"/>
    <w:rsid w:val="00013E78"/>
    <w:rsid w:val="00020F6B"/>
    <w:rsid w:val="00023410"/>
    <w:rsid w:val="00033A67"/>
    <w:rsid w:val="0003482D"/>
    <w:rsid w:val="00041258"/>
    <w:rsid w:val="00051979"/>
    <w:rsid w:val="00051DE0"/>
    <w:rsid w:val="000539CE"/>
    <w:rsid w:val="00055866"/>
    <w:rsid w:val="00056752"/>
    <w:rsid w:val="00060168"/>
    <w:rsid w:val="00063826"/>
    <w:rsid w:val="00082BA7"/>
    <w:rsid w:val="00094172"/>
    <w:rsid w:val="000B5B99"/>
    <w:rsid w:val="000B7C7E"/>
    <w:rsid w:val="000D5E99"/>
    <w:rsid w:val="000D6D93"/>
    <w:rsid w:val="000F6983"/>
    <w:rsid w:val="00104468"/>
    <w:rsid w:val="00110AB5"/>
    <w:rsid w:val="001146FD"/>
    <w:rsid w:val="00126ED5"/>
    <w:rsid w:val="00135FE5"/>
    <w:rsid w:val="00150C46"/>
    <w:rsid w:val="001519C9"/>
    <w:rsid w:val="0017136F"/>
    <w:rsid w:val="00185C52"/>
    <w:rsid w:val="00190982"/>
    <w:rsid w:val="00190CC6"/>
    <w:rsid w:val="0019250C"/>
    <w:rsid w:val="00193B36"/>
    <w:rsid w:val="001A1B63"/>
    <w:rsid w:val="001B0F02"/>
    <w:rsid w:val="001B4F05"/>
    <w:rsid w:val="001C4FD3"/>
    <w:rsid w:val="001F09E0"/>
    <w:rsid w:val="001F0DA4"/>
    <w:rsid w:val="001F338F"/>
    <w:rsid w:val="001F5C1C"/>
    <w:rsid w:val="002030C1"/>
    <w:rsid w:val="00220233"/>
    <w:rsid w:val="002512FA"/>
    <w:rsid w:val="002571E8"/>
    <w:rsid w:val="00274903"/>
    <w:rsid w:val="00282BC1"/>
    <w:rsid w:val="00282CA4"/>
    <w:rsid w:val="00290D60"/>
    <w:rsid w:val="00293D1D"/>
    <w:rsid w:val="00295E17"/>
    <w:rsid w:val="002A16E7"/>
    <w:rsid w:val="002B57C6"/>
    <w:rsid w:val="002C3C99"/>
    <w:rsid w:val="002D2B10"/>
    <w:rsid w:val="002D3F5A"/>
    <w:rsid w:val="002D4EF1"/>
    <w:rsid w:val="002D6B40"/>
    <w:rsid w:val="002E47D7"/>
    <w:rsid w:val="002F023B"/>
    <w:rsid w:val="002F1A26"/>
    <w:rsid w:val="00307BBD"/>
    <w:rsid w:val="003230D6"/>
    <w:rsid w:val="00342CF2"/>
    <w:rsid w:val="00344E3F"/>
    <w:rsid w:val="00351E4B"/>
    <w:rsid w:val="00354B36"/>
    <w:rsid w:val="00366203"/>
    <w:rsid w:val="003817AE"/>
    <w:rsid w:val="0039331C"/>
    <w:rsid w:val="003A6D2D"/>
    <w:rsid w:val="003A7236"/>
    <w:rsid w:val="003F022E"/>
    <w:rsid w:val="003F63EC"/>
    <w:rsid w:val="003F7812"/>
    <w:rsid w:val="00420B31"/>
    <w:rsid w:val="004228D0"/>
    <w:rsid w:val="00424735"/>
    <w:rsid w:val="00425254"/>
    <w:rsid w:val="004256A1"/>
    <w:rsid w:val="004260DE"/>
    <w:rsid w:val="00460E69"/>
    <w:rsid w:val="0046480F"/>
    <w:rsid w:val="00474CAC"/>
    <w:rsid w:val="00475806"/>
    <w:rsid w:val="00484124"/>
    <w:rsid w:val="00494C3C"/>
    <w:rsid w:val="0049740B"/>
    <w:rsid w:val="004A20BD"/>
    <w:rsid w:val="004A2FDA"/>
    <w:rsid w:val="004A2FF9"/>
    <w:rsid w:val="004B6817"/>
    <w:rsid w:val="004C4F71"/>
    <w:rsid w:val="004D01AE"/>
    <w:rsid w:val="004D70CC"/>
    <w:rsid w:val="004E011E"/>
    <w:rsid w:val="004E0F23"/>
    <w:rsid w:val="004E4A7E"/>
    <w:rsid w:val="004E7065"/>
    <w:rsid w:val="0051586E"/>
    <w:rsid w:val="00515B15"/>
    <w:rsid w:val="00516764"/>
    <w:rsid w:val="0052642A"/>
    <w:rsid w:val="005327B2"/>
    <w:rsid w:val="00552913"/>
    <w:rsid w:val="00553989"/>
    <w:rsid w:val="00564434"/>
    <w:rsid w:val="00567FFC"/>
    <w:rsid w:val="00583175"/>
    <w:rsid w:val="00590EB3"/>
    <w:rsid w:val="005C0D32"/>
    <w:rsid w:val="005C1919"/>
    <w:rsid w:val="005E37D5"/>
    <w:rsid w:val="005E43BE"/>
    <w:rsid w:val="005F146A"/>
    <w:rsid w:val="00603641"/>
    <w:rsid w:val="00610BB3"/>
    <w:rsid w:val="006261E3"/>
    <w:rsid w:val="00627AB9"/>
    <w:rsid w:val="0064159C"/>
    <w:rsid w:val="0064660F"/>
    <w:rsid w:val="00656142"/>
    <w:rsid w:val="00656AEE"/>
    <w:rsid w:val="00657E3D"/>
    <w:rsid w:val="006677CE"/>
    <w:rsid w:val="006855B4"/>
    <w:rsid w:val="00685BBD"/>
    <w:rsid w:val="00696527"/>
    <w:rsid w:val="006A444B"/>
    <w:rsid w:val="006A5040"/>
    <w:rsid w:val="006A649D"/>
    <w:rsid w:val="006B344E"/>
    <w:rsid w:val="006D5795"/>
    <w:rsid w:val="006D7897"/>
    <w:rsid w:val="00724838"/>
    <w:rsid w:val="007258B8"/>
    <w:rsid w:val="00731DF4"/>
    <w:rsid w:val="0073383C"/>
    <w:rsid w:val="00736CB5"/>
    <w:rsid w:val="00745D02"/>
    <w:rsid w:val="00764734"/>
    <w:rsid w:val="00771E1D"/>
    <w:rsid w:val="007773D8"/>
    <w:rsid w:val="00790C29"/>
    <w:rsid w:val="00790E93"/>
    <w:rsid w:val="0079430D"/>
    <w:rsid w:val="00797BB0"/>
    <w:rsid w:val="007A344A"/>
    <w:rsid w:val="007A3CBF"/>
    <w:rsid w:val="007C5A07"/>
    <w:rsid w:val="007C6086"/>
    <w:rsid w:val="007E08E1"/>
    <w:rsid w:val="007F181E"/>
    <w:rsid w:val="007F31A7"/>
    <w:rsid w:val="008029E0"/>
    <w:rsid w:val="00807858"/>
    <w:rsid w:val="008134EF"/>
    <w:rsid w:val="00830784"/>
    <w:rsid w:val="0083111C"/>
    <w:rsid w:val="00834429"/>
    <w:rsid w:val="00837002"/>
    <w:rsid w:val="008537A0"/>
    <w:rsid w:val="00864FA7"/>
    <w:rsid w:val="008862CA"/>
    <w:rsid w:val="00887285"/>
    <w:rsid w:val="00887707"/>
    <w:rsid w:val="008B4A2A"/>
    <w:rsid w:val="008C4527"/>
    <w:rsid w:val="008C73D1"/>
    <w:rsid w:val="008D7CAB"/>
    <w:rsid w:val="008F287F"/>
    <w:rsid w:val="008F28A1"/>
    <w:rsid w:val="008F68F3"/>
    <w:rsid w:val="009075CB"/>
    <w:rsid w:val="00924AE3"/>
    <w:rsid w:val="009263BF"/>
    <w:rsid w:val="00936E93"/>
    <w:rsid w:val="00943E2B"/>
    <w:rsid w:val="009573FB"/>
    <w:rsid w:val="009637A4"/>
    <w:rsid w:val="0097400D"/>
    <w:rsid w:val="00982329"/>
    <w:rsid w:val="009C48AD"/>
    <w:rsid w:val="009D41DF"/>
    <w:rsid w:val="009D5569"/>
    <w:rsid w:val="009D6C6E"/>
    <w:rsid w:val="009E0F91"/>
    <w:rsid w:val="009F16DD"/>
    <w:rsid w:val="009F53E6"/>
    <w:rsid w:val="00A03F48"/>
    <w:rsid w:val="00A24D49"/>
    <w:rsid w:val="00A26984"/>
    <w:rsid w:val="00A34DC7"/>
    <w:rsid w:val="00A37AE4"/>
    <w:rsid w:val="00A41975"/>
    <w:rsid w:val="00A7191B"/>
    <w:rsid w:val="00A7295D"/>
    <w:rsid w:val="00AB2F39"/>
    <w:rsid w:val="00AD0087"/>
    <w:rsid w:val="00AD04CD"/>
    <w:rsid w:val="00AE654D"/>
    <w:rsid w:val="00AF293E"/>
    <w:rsid w:val="00B006DD"/>
    <w:rsid w:val="00B12879"/>
    <w:rsid w:val="00B32C4C"/>
    <w:rsid w:val="00B355BD"/>
    <w:rsid w:val="00B360C0"/>
    <w:rsid w:val="00B43A05"/>
    <w:rsid w:val="00B473A7"/>
    <w:rsid w:val="00B5786C"/>
    <w:rsid w:val="00B63711"/>
    <w:rsid w:val="00B63C69"/>
    <w:rsid w:val="00B71CE9"/>
    <w:rsid w:val="00B7635D"/>
    <w:rsid w:val="00B90604"/>
    <w:rsid w:val="00B965CC"/>
    <w:rsid w:val="00BA3563"/>
    <w:rsid w:val="00BB6E15"/>
    <w:rsid w:val="00BE2295"/>
    <w:rsid w:val="00BF02A5"/>
    <w:rsid w:val="00BF17DE"/>
    <w:rsid w:val="00C07121"/>
    <w:rsid w:val="00C0790A"/>
    <w:rsid w:val="00C207D5"/>
    <w:rsid w:val="00C438EB"/>
    <w:rsid w:val="00C46945"/>
    <w:rsid w:val="00C54F87"/>
    <w:rsid w:val="00C60977"/>
    <w:rsid w:val="00C609E2"/>
    <w:rsid w:val="00C67F80"/>
    <w:rsid w:val="00C908DE"/>
    <w:rsid w:val="00CA1F38"/>
    <w:rsid w:val="00CA23C0"/>
    <w:rsid w:val="00CB420C"/>
    <w:rsid w:val="00CC4602"/>
    <w:rsid w:val="00CD41ED"/>
    <w:rsid w:val="00CE2C81"/>
    <w:rsid w:val="00CE40C0"/>
    <w:rsid w:val="00CE520A"/>
    <w:rsid w:val="00CE6FA3"/>
    <w:rsid w:val="00D059C5"/>
    <w:rsid w:val="00D07E90"/>
    <w:rsid w:val="00D12F10"/>
    <w:rsid w:val="00D14598"/>
    <w:rsid w:val="00D305E3"/>
    <w:rsid w:val="00D307E5"/>
    <w:rsid w:val="00D431F3"/>
    <w:rsid w:val="00D45AD0"/>
    <w:rsid w:val="00D50D2F"/>
    <w:rsid w:val="00D62D1A"/>
    <w:rsid w:val="00D63606"/>
    <w:rsid w:val="00D67BB5"/>
    <w:rsid w:val="00D77586"/>
    <w:rsid w:val="00D81B32"/>
    <w:rsid w:val="00D968F4"/>
    <w:rsid w:val="00DC6E81"/>
    <w:rsid w:val="00DD6484"/>
    <w:rsid w:val="00DE7E69"/>
    <w:rsid w:val="00DF405E"/>
    <w:rsid w:val="00DF5F55"/>
    <w:rsid w:val="00DF76A7"/>
    <w:rsid w:val="00E136F5"/>
    <w:rsid w:val="00E211D1"/>
    <w:rsid w:val="00E22E72"/>
    <w:rsid w:val="00E231D8"/>
    <w:rsid w:val="00E56335"/>
    <w:rsid w:val="00E57608"/>
    <w:rsid w:val="00E74C0C"/>
    <w:rsid w:val="00E83095"/>
    <w:rsid w:val="00E863CE"/>
    <w:rsid w:val="00EA382F"/>
    <w:rsid w:val="00EA6E9E"/>
    <w:rsid w:val="00EB4E50"/>
    <w:rsid w:val="00EC059B"/>
    <w:rsid w:val="00ED1910"/>
    <w:rsid w:val="00ED2E31"/>
    <w:rsid w:val="00EF4142"/>
    <w:rsid w:val="00F10929"/>
    <w:rsid w:val="00F1656E"/>
    <w:rsid w:val="00F22002"/>
    <w:rsid w:val="00F2466B"/>
    <w:rsid w:val="00F25176"/>
    <w:rsid w:val="00F25BD8"/>
    <w:rsid w:val="00F70726"/>
    <w:rsid w:val="00F715A0"/>
    <w:rsid w:val="00F71B0E"/>
    <w:rsid w:val="00F75605"/>
    <w:rsid w:val="00F81F32"/>
    <w:rsid w:val="00F85A7F"/>
    <w:rsid w:val="00F87D5B"/>
    <w:rsid w:val="00F97AD8"/>
    <w:rsid w:val="00FA0DC3"/>
    <w:rsid w:val="00FA1722"/>
    <w:rsid w:val="00FC4805"/>
    <w:rsid w:val="00FC7645"/>
    <w:rsid w:val="00FE1DD6"/>
    <w:rsid w:val="00FF16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FA0CD0"/>
  <w15:chartTrackingRefBased/>
  <w15:docId w15:val="{4FDA4707-8673-472C-A2CD-024692A1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BB3"/>
  </w:style>
  <w:style w:type="paragraph" w:styleId="Footer">
    <w:name w:val="footer"/>
    <w:basedOn w:val="Normal"/>
    <w:link w:val="FooterChar"/>
    <w:uiPriority w:val="99"/>
    <w:unhideWhenUsed/>
    <w:rsid w:val="0061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BB3"/>
  </w:style>
  <w:style w:type="paragraph" w:styleId="NoSpacing">
    <w:name w:val="No Spacing"/>
    <w:uiPriority w:val="1"/>
    <w:qFormat/>
    <w:rsid w:val="00BA3563"/>
    <w:pPr>
      <w:spacing w:after="0" w:line="240" w:lineRule="auto"/>
    </w:pPr>
  </w:style>
  <w:style w:type="paragraph" w:styleId="ListParagraph">
    <w:name w:val="List Paragraph"/>
    <w:basedOn w:val="Normal"/>
    <w:uiPriority w:val="34"/>
    <w:qFormat/>
    <w:rsid w:val="00BA3563"/>
    <w:pPr>
      <w:ind w:left="720"/>
      <w:contextualSpacing/>
    </w:pPr>
  </w:style>
  <w:style w:type="table" w:styleId="TableGrid">
    <w:name w:val="Table Grid"/>
    <w:basedOn w:val="TableNormal"/>
    <w:uiPriority w:val="39"/>
    <w:rsid w:val="0047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642A"/>
    <w:rPr>
      <w:color w:val="0000FF"/>
      <w:u w:val="single"/>
    </w:rPr>
  </w:style>
  <w:style w:type="paragraph" w:styleId="PlainText">
    <w:name w:val="Plain Text"/>
    <w:basedOn w:val="Normal"/>
    <w:link w:val="PlainTextChar"/>
    <w:uiPriority w:val="99"/>
    <w:unhideWhenUsed/>
    <w:rsid w:val="0052642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2642A"/>
    <w:rPr>
      <w:rFonts w:ascii="Calibri" w:eastAsia="Calibri" w:hAnsi="Calibri" w:cs="Times New Roman"/>
      <w:szCs w:val="21"/>
    </w:rPr>
  </w:style>
  <w:style w:type="table" w:customStyle="1" w:styleId="TableGrid1">
    <w:name w:val="Table Grid1"/>
    <w:basedOn w:val="TableNormal"/>
    <w:next w:val="TableGrid"/>
    <w:uiPriority w:val="59"/>
    <w:rsid w:val="0076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6473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F5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F55"/>
    <w:rPr>
      <w:rFonts w:ascii="Segoe UI" w:hAnsi="Segoe UI" w:cs="Segoe UI"/>
      <w:sz w:val="18"/>
      <w:szCs w:val="18"/>
    </w:rPr>
  </w:style>
  <w:style w:type="paragraph" w:styleId="CommentText">
    <w:name w:val="annotation text"/>
    <w:basedOn w:val="Normal"/>
    <w:link w:val="CommentTextChar"/>
    <w:uiPriority w:val="99"/>
    <w:unhideWhenUsed/>
    <w:rsid w:val="00F85A7F"/>
    <w:pPr>
      <w:spacing w:line="240" w:lineRule="auto"/>
    </w:pPr>
    <w:rPr>
      <w:sz w:val="20"/>
      <w:szCs w:val="20"/>
    </w:rPr>
  </w:style>
  <w:style w:type="character" w:customStyle="1" w:styleId="CommentTextChar">
    <w:name w:val="Comment Text Char"/>
    <w:basedOn w:val="DefaultParagraphFont"/>
    <w:link w:val="CommentText"/>
    <w:uiPriority w:val="99"/>
    <w:rsid w:val="00F85A7F"/>
    <w:rPr>
      <w:sz w:val="20"/>
      <w:szCs w:val="20"/>
    </w:rPr>
  </w:style>
  <w:style w:type="character" w:styleId="CommentReference">
    <w:name w:val="annotation reference"/>
    <w:basedOn w:val="DefaultParagraphFont"/>
    <w:uiPriority w:val="99"/>
    <w:semiHidden/>
    <w:unhideWhenUsed/>
    <w:rsid w:val="00104468"/>
    <w:rPr>
      <w:sz w:val="16"/>
      <w:szCs w:val="16"/>
    </w:rPr>
  </w:style>
  <w:style w:type="paragraph" w:styleId="CommentSubject">
    <w:name w:val="annotation subject"/>
    <w:basedOn w:val="CommentText"/>
    <w:next w:val="CommentText"/>
    <w:link w:val="CommentSubjectChar"/>
    <w:uiPriority w:val="99"/>
    <w:semiHidden/>
    <w:unhideWhenUsed/>
    <w:rsid w:val="00104468"/>
    <w:rPr>
      <w:b/>
      <w:bCs/>
    </w:rPr>
  </w:style>
  <w:style w:type="character" w:customStyle="1" w:styleId="CommentSubjectChar">
    <w:name w:val="Comment Subject Char"/>
    <w:basedOn w:val="CommentTextChar"/>
    <w:link w:val="CommentSubject"/>
    <w:uiPriority w:val="99"/>
    <w:semiHidden/>
    <w:rsid w:val="00104468"/>
    <w:rPr>
      <w:b/>
      <w:bCs/>
      <w:sz w:val="20"/>
      <w:szCs w:val="20"/>
    </w:rPr>
  </w:style>
  <w:style w:type="character" w:styleId="UnresolvedMention">
    <w:name w:val="Unresolved Mention"/>
    <w:basedOn w:val="DefaultParagraphFont"/>
    <w:uiPriority w:val="99"/>
    <w:semiHidden/>
    <w:unhideWhenUsed/>
    <w:rsid w:val="00B90604"/>
    <w:rPr>
      <w:color w:val="605E5C"/>
      <w:shd w:val="clear" w:color="auto" w:fill="E1DFDD"/>
    </w:rPr>
  </w:style>
  <w:style w:type="table" w:customStyle="1" w:styleId="TableGrid2">
    <w:name w:val="Table Grid2"/>
    <w:basedOn w:val="TableNormal"/>
    <w:next w:val="TableGrid"/>
    <w:uiPriority w:val="39"/>
    <w:rsid w:val="000D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637A4"/>
    <w:pPr>
      <w:numPr>
        <w:numId w:val="10"/>
      </w:numPr>
    </w:pPr>
  </w:style>
  <w:style w:type="paragraph" w:customStyle="1" w:styleId="Default">
    <w:name w:val="Default"/>
    <w:rsid w:val="005E37D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A1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99231">
      <w:bodyDiv w:val="1"/>
      <w:marLeft w:val="0"/>
      <w:marRight w:val="0"/>
      <w:marTop w:val="0"/>
      <w:marBottom w:val="0"/>
      <w:divBdr>
        <w:top w:val="none" w:sz="0" w:space="0" w:color="auto"/>
        <w:left w:val="none" w:sz="0" w:space="0" w:color="auto"/>
        <w:bottom w:val="none" w:sz="0" w:space="0" w:color="auto"/>
        <w:right w:val="none" w:sz="0" w:space="0" w:color="auto"/>
      </w:divBdr>
      <w:divsChild>
        <w:div w:id="2060935265">
          <w:marLeft w:val="0"/>
          <w:marRight w:val="0"/>
          <w:marTop w:val="0"/>
          <w:marBottom w:val="0"/>
          <w:divBdr>
            <w:top w:val="none" w:sz="0" w:space="0" w:color="auto"/>
            <w:left w:val="none" w:sz="0" w:space="0" w:color="auto"/>
            <w:bottom w:val="none" w:sz="0" w:space="0" w:color="auto"/>
            <w:right w:val="none" w:sz="0" w:space="0" w:color="auto"/>
          </w:divBdr>
        </w:div>
      </w:divsChild>
    </w:div>
    <w:div w:id="10972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15/301/pdfs/uksi_20150301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5/301/pdfs/uksi_20150301_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28CA9448B4DE1A5645998DEF7EA3F"/>
        <w:category>
          <w:name w:val="General"/>
          <w:gallery w:val="placeholder"/>
        </w:category>
        <w:types>
          <w:type w:val="bbPlcHdr"/>
        </w:types>
        <w:behaviors>
          <w:behavior w:val="content"/>
        </w:behaviors>
        <w:guid w:val="{9A0C3C25-AEDC-43A9-8018-838C5C23840C}"/>
      </w:docPartPr>
      <w:docPartBody>
        <w:p w:rsidR="00B0524B" w:rsidRDefault="00C64DCD" w:rsidP="00C64DCD">
          <w:pPr>
            <w:pStyle w:val="49F28CA9448B4DE1A5645998DEF7EA3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CD"/>
    <w:rsid w:val="006D7D11"/>
    <w:rsid w:val="00994578"/>
    <w:rsid w:val="009A5C99"/>
    <w:rsid w:val="00A07484"/>
    <w:rsid w:val="00B0524B"/>
    <w:rsid w:val="00C64D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28CA9448B4DE1A5645998DEF7EA3F">
    <w:name w:val="49F28CA9448B4DE1A5645998DEF7EA3F"/>
    <w:rsid w:val="00C64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7A16A0B136D9438455F713E88421F1" ma:contentTypeVersion="4" ma:contentTypeDescription="Create a new document." ma:contentTypeScope="" ma:versionID="ffa03725e2d6a85993a71d7a2cc678e0">
  <xsd:schema xmlns:xsd="http://www.w3.org/2001/XMLSchema" xmlns:xs="http://www.w3.org/2001/XMLSchema" xmlns:p="http://schemas.microsoft.com/office/2006/metadata/properties" xmlns:ns2="401bfb99-247f-4801-a5c9-bbb9c6d4144c" targetNamespace="http://schemas.microsoft.com/office/2006/metadata/properties" ma:root="true" ma:fieldsID="8f1415ece3de8f504168759870983632" ns2:_="">
    <xsd:import namespace="401bfb99-247f-4801-a5c9-bbb9c6d414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bfb99-247f-4801-a5c9-bbb9c6d4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1EC4C-A08A-40F0-B52A-2E18FA6B03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1860B1-2A88-4408-9655-7812D5549FC7}">
  <ds:schemaRefs>
    <ds:schemaRef ds:uri="http://schemas.microsoft.com/sharepoint/v3/contenttype/forms"/>
  </ds:schemaRefs>
</ds:datastoreItem>
</file>

<file path=customXml/itemProps3.xml><?xml version="1.0" encoding="utf-8"?>
<ds:datastoreItem xmlns:ds="http://schemas.openxmlformats.org/officeDocument/2006/customXml" ds:itemID="{CBD80F04-98E6-437F-A080-2208611C6EBC}">
  <ds:schemaRefs>
    <ds:schemaRef ds:uri="http://schemas.openxmlformats.org/officeDocument/2006/bibliography"/>
  </ds:schemaRefs>
</ds:datastoreItem>
</file>

<file path=customXml/itemProps4.xml><?xml version="1.0" encoding="utf-8"?>
<ds:datastoreItem xmlns:ds="http://schemas.openxmlformats.org/officeDocument/2006/customXml" ds:itemID="{6A2B3613-1B45-4DB2-8AE5-12480DB8F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bfb99-247f-4801-a5c9-bbb9c6d41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Moore</dc:creator>
  <cp:keywords/>
  <dc:description/>
  <cp:lastModifiedBy>Kerry Peters</cp:lastModifiedBy>
  <cp:revision>14</cp:revision>
  <cp:lastPrinted>2021-02-23T17:41:00Z</cp:lastPrinted>
  <dcterms:created xsi:type="dcterms:W3CDTF">2023-09-12T07:48:00Z</dcterms:created>
  <dcterms:modified xsi:type="dcterms:W3CDTF">2023-11-27T20:25:00Z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2020-12-17T12:25:50Z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4d6bce3c-a2e8-45b3-9907-0000609e6096</vt:lpwstr>
  </property>
  <property fmtid="{D5CDD505-2E9C-101B-9397-08002B2CF9AE}" pid="8" name="MSIP_Label_3ecdfc32-7be5-4b17-9f97-00453388bdd7_ContentBits">
    <vt:lpwstr>2</vt:lpwstr>
  </property>
  <property fmtid="{D5CDD505-2E9C-101B-9397-08002B2CF9AE}" pid="9" name="ContentTypeId">
    <vt:lpwstr>0x010100CC7A16A0B136D9438455F713E88421F1</vt:lpwstr>
  </property>
</Properties>
</file>